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86DAF" w14:textId="77777777" w:rsidR="00163819" w:rsidRDefault="00806375">
      <w:pPr>
        <w:tabs>
          <w:tab w:val="clear" w:pos="567"/>
        </w:tabs>
        <w:jc w:val="center"/>
        <w:rPr>
          <w:rFonts w:ascii="Nunito Sans" w:eastAsia="Times New Roman" w:hAnsi="Nunito Sans" w:cs="Arial"/>
          <w:b/>
          <w:color w:val="2E3641"/>
          <w:sz w:val="20"/>
          <w:szCs w:val="20"/>
          <w:lang w:val="lt-LT" w:eastAsia="ru-RU"/>
        </w:rPr>
      </w:pPr>
      <w:r>
        <w:rPr>
          <w:rFonts w:ascii="Nunito Sans" w:eastAsia="Times New Roman" w:hAnsi="Nunito Sans" w:cs="Arial"/>
          <w:b/>
          <w:color w:val="2E3641"/>
          <w:sz w:val="20"/>
          <w:szCs w:val="20"/>
          <w:lang w:val="lt-LT" w:eastAsia="ru-RU"/>
        </w:rPr>
        <w:t>KONFIDENCIALUMO ĮSIPAREIGOJIMAS</w:t>
      </w:r>
    </w:p>
    <w:p w14:paraId="55886DB0" w14:textId="77777777" w:rsidR="00163819" w:rsidRDefault="00806375">
      <w:pPr>
        <w:tabs>
          <w:tab w:val="clear" w:pos="567"/>
        </w:tabs>
        <w:jc w:val="center"/>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202_ m. ____________ ____ d.</w:t>
      </w:r>
    </w:p>
    <w:p w14:paraId="55886DB1" w14:textId="77777777" w:rsidR="00163819" w:rsidRDefault="00806375">
      <w:pPr>
        <w:tabs>
          <w:tab w:val="clear" w:pos="567"/>
        </w:tabs>
        <w:jc w:val="center"/>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Vilnius</w:t>
      </w:r>
    </w:p>
    <w:p w14:paraId="55886DB2" w14:textId="77777777" w:rsidR="00163819" w:rsidRDefault="00163819">
      <w:pPr>
        <w:tabs>
          <w:tab w:val="clear" w:pos="567"/>
        </w:tabs>
        <w:jc w:val="center"/>
        <w:rPr>
          <w:rFonts w:ascii="Nunito Sans" w:eastAsia="Times New Roman" w:hAnsi="Nunito Sans" w:cs="Arial"/>
          <w:color w:val="2E3641"/>
          <w:sz w:val="20"/>
          <w:szCs w:val="20"/>
          <w:lang w:val="lt-LT" w:eastAsia="ru-RU"/>
        </w:rPr>
      </w:pPr>
    </w:p>
    <w:p w14:paraId="55886DB3" w14:textId="77777777" w:rsidR="00163819" w:rsidRDefault="00806375">
      <w:pPr>
        <w:tabs>
          <w:tab w:val="clear" w:pos="567"/>
        </w:tabs>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Pr>
          <w:rFonts w:ascii="Nunito Sans" w:eastAsia="Times New Roman" w:hAnsi="Nunito Sans" w:cs="Arial"/>
          <w:i/>
          <w:iCs/>
          <w:color w:val="2E3641"/>
          <w:sz w:val="20"/>
          <w:szCs w:val="20"/>
          <w:lang w:val="lt-LT" w:eastAsia="ru-RU"/>
        </w:rPr>
        <w:t>arba jei pasirašoma su fiziniu asmeniu</w:t>
      </w:r>
      <w:r>
        <w:rPr>
          <w:rFonts w:ascii="Nunito Sans" w:eastAsia="Times New Roman" w:hAnsi="Nunito Sans" w:cs="Arial"/>
          <w:color w:val="2E3641"/>
          <w:sz w:val="20"/>
          <w:szCs w:val="20"/>
          <w:lang w:val="lt-LT" w:eastAsia="ru-RU"/>
        </w:rPr>
        <w:t xml:space="preserve"> ___________, asmens kodas</w:t>
      </w:r>
      <w:r>
        <w:rPr>
          <w:rFonts w:ascii="Nunito Sans" w:eastAsia="Times New Roman" w:hAnsi="Nunito Sans" w:cs="Arial"/>
          <w:color w:val="2E3641"/>
          <w:sz w:val="20"/>
          <w:szCs w:val="20"/>
          <w:vertAlign w:val="superscript"/>
          <w:lang w:val="lt-LT" w:eastAsia="ru-RU"/>
        </w:rPr>
        <w:footnoteReference w:id="1"/>
      </w:r>
      <w:r>
        <w:rPr>
          <w:rFonts w:ascii="Nunito Sans" w:eastAsia="Times New Roman" w:hAnsi="Nunito Sans" w:cs="Arial"/>
          <w:color w:val="2E3641"/>
          <w:sz w:val="20"/>
          <w:szCs w:val="20"/>
          <w:lang w:val="lt-LT" w:eastAsia="ru-RU"/>
        </w:rPr>
        <w:t xml:space="preserve"> ________________, gyvenamosios vietos adresas</w:t>
      </w:r>
      <w:r>
        <w:rPr>
          <w:rFonts w:ascii="Nunito Sans" w:eastAsia="Times New Roman" w:hAnsi="Nunito Sans" w:cs="Arial"/>
          <w:color w:val="2E3641"/>
          <w:sz w:val="20"/>
          <w:szCs w:val="20"/>
          <w:vertAlign w:val="superscript"/>
          <w:lang w:val="lt-LT" w:eastAsia="ru-RU"/>
        </w:rPr>
        <w:footnoteReference w:id="2"/>
      </w:r>
      <w:r>
        <w:rPr>
          <w:rFonts w:ascii="Nunito Sans" w:eastAsia="Times New Roman" w:hAnsi="Nunito Sans" w:cs="Arial"/>
          <w:color w:val="2E3641"/>
          <w:sz w:val="20"/>
          <w:szCs w:val="20"/>
          <w:lang w:val="lt-LT" w:eastAsia="ru-RU"/>
        </w:rPr>
        <w:t xml:space="preserve"> _________________________________</w:t>
      </w:r>
      <w:r>
        <w:rPr>
          <w:rFonts w:ascii="Nunito Sans" w:eastAsia="Times New Roman" w:hAnsi="Nunito Sans" w:cs="Arial"/>
          <w:color w:val="2E3641"/>
          <w:sz w:val="20"/>
          <w:szCs w:val="20"/>
          <w:vertAlign w:val="superscript"/>
          <w:lang w:val="lt-LT" w:eastAsia="ru-RU"/>
        </w:rPr>
        <w:footnoteReference w:id="3"/>
      </w:r>
      <w:r>
        <w:rPr>
          <w:rFonts w:ascii="Nunito Sans" w:eastAsia="Times New Roman" w:hAnsi="Nunito Sans" w:cs="Arial"/>
          <w:color w:val="2E3641"/>
          <w:sz w:val="20"/>
          <w:szCs w:val="20"/>
          <w:lang w:val="lt-LT" w:eastAsia="ru-RU"/>
        </w:rPr>
        <w:t xml:space="preserve"> (toliau – </w:t>
      </w:r>
      <w:r>
        <w:rPr>
          <w:rFonts w:ascii="Nunito Sans" w:eastAsia="Times New Roman" w:hAnsi="Nunito Sans" w:cs="Arial"/>
          <w:b/>
          <w:bCs/>
          <w:color w:val="2E3641"/>
          <w:sz w:val="20"/>
          <w:szCs w:val="20"/>
          <w:lang w:val="lt-LT" w:eastAsia="ru-RU"/>
        </w:rPr>
        <w:t>Informacijos gavėjas</w:t>
      </w:r>
      <w:r>
        <w:rPr>
          <w:rFonts w:ascii="Nunito Sans" w:eastAsia="Times New Roman" w:hAnsi="Nunito Sans" w:cs="Arial"/>
          <w:color w:val="2E3641"/>
          <w:sz w:val="20"/>
          <w:szCs w:val="20"/>
          <w:lang w:val="lt-LT" w:eastAsia="ru-RU"/>
        </w:rPr>
        <w:t xml:space="preserve">), </w:t>
      </w:r>
    </w:p>
    <w:p w14:paraId="55886DB4" w14:textId="77777777" w:rsidR="00163819" w:rsidRDefault="00163819">
      <w:pPr>
        <w:tabs>
          <w:tab w:val="clear" w:pos="567"/>
        </w:tabs>
        <w:jc w:val="both"/>
        <w:rPr>
          <w:rFonts w:ascii="Nunito Sans" w:eastAsia="Times New Roman" w:hAnsi="Nunito Sans" w:cs="Arial"/>
          <w:color w:val="2E3641"/>
          <w:sz w:val="20"/>
          <w:szCs w:val="20"/>
          <w:lang w:val="lt-LT" w:eastAsia="ru-RU"/>
        </w:rPr>
      </w:pPr>
    </w:p>
    <w:p w14:paraId="55886DB5" w14:textId="47C5C7BD" w:rsidR="00163819" w:rsidRDefault="00806375">
      <w:pPr>
        <w:tabs>
          <w:tab w:val="clear" w:pos="567"/>
        </w:tabs>
        <w:jc w:val="both"/>
        <w:rPr>
          <w:rFonts w:ascii="Nunito Sans" w:eastAsia="Times New Roman" w:hAnsi="Nunito Sans" w:cs="Arial"/>
          <w:color w:val="2E3641"/>
          <w:sz w:val="20"/>
          <w:szCs w:val="20"/>
          <w:lang w:val="lt-LT" w:eastAsia="ru-RU"/>
        </w:rPr>
      </w:pPr>
      <w:r>
        <w:rPr>
          <w:rFonts w:ascii="Nunito Sans" w:eastAsia="Times New Roman" w:hAnsi="Nunito Sans" w:cs="Arial"/>
          <w:bCs/>
          <w:color w:val="2E3641"/>
          <w:sz w:val="20"/>
          <w:szCs w:val="20"/>
          <w:lang w:val="lt-LT" w:eastAsia="ru-RU"/>
        </w:rPr>
        <w:t>Atsižvelgiant į tai, kad</w:t>
      </w:r>
      <w:r>
        <w:rPr>
          <w:rFonts w:ascii="Nunito Sans" w:eastAsia="Times New Roman" w:hAnsi="Nunito Sans" w:cs="Arial"/>
          <w:color w:val="2E3641"/>
          <w:sz w:val="20"/>
          <w:szCs w:val="20"/>
          <w:lang w:val="lt-LT" w:eastAsia="ru-RU"/>
        </w:rPr>
        <w:t xml:space="preserve"> </w:t>
      </w:r>
      <w:r>
        <w:rPr>
          <w:rFonts w:ascii="Nunito Sans" w:eastAsia="Times New Roman" w:hAnsi="Nunito Sans" w:cs="Arial"/>
          <w:i/>
          <w:iCs/>
          <w:color w:val="2E3641"/>
          <w:sz w:val="20"/>
          <w:szCs w:val="20"/>
          <w:lang w:val="lt-LT" w:eastAsia="ru-RU"/>
        </w:rPr>
        <w:t>LITGRID AB</w:t>
      </w:r>
      <w:r>
        <w:rPr>
          <w:rFonts w:ascii="Nunito Sans" w:eastAsia="Times New Roman" w:hAnsi="Nunito Sans" w:cs="Arial"/>
          <w:color w:val="2E3641"/>
          <w:sz w:val="20"/>
          <w:szCs w:val="20"/>
          <w:lang w:val="lt-LT" w:eastAsia="ru-RU"/>
        </w:rPr>
        <w:t xml:space="preserve"> (toliau – </w:t>
      </w:r>
      <w:r>
        <w:rPr>
          <w:rFonts w:ascii="Nunito Sans" w:eastAsia="Times New Roman" w:hAnsi="Nunito Sans" w:cs="Arial"/>
          <w:b/>
          <w:bCs/>
          <w:color w:val="2E3641"/>
          <w:sz w:val="20"/>
          <w:szCs w:val="20"/>
          <w:lang w:val="lt-LT" w:eastAsia="ru-RU"/>
        </w:rPr>
        <w:t>Bendrovė</w:t>
      </w:r>
      <w:r>
        <w:rPr>
          <w:rFonts w:ascii="Nunito Sans" w:eastAsia="Times New Roman" w:hAnsi="Nunito Sans" w:cs="Arial"/>
          <w:color w:val="2E3641"/>
          <w:sz w:val="20"/>
          <w:szCs w:val="20"/>
          <w:lang w:val="lt-LT" w:eastAsia="ru-RU"/>
        </w:rPr>
        <w:t xml:space="preserve">) vykdo </w:t>
      </w:r>
      <w:r>
        <w:rPr>
          <w:rFonts w:ascii="Nunito Sans" w:eastAsia="Times New Roman" w:hAnsi="Nunito Sans" w:cs="Arial"/>
          <w:color w:val="auto"/>
          <w:sz w:val="20"/>
          <w:szCs w:val="20"/>
          <w:lang w:val="lt-LT" w:eastAsia="ru-RU"/>
        </w:rPr>
        <w:t xml:space="preserve">skelbiamų derybų būdu Operatyvinio planavimo </w:t>
      </w:r>
      <w:r w:rsidR="008766FB">
        <w:rPr>
          <w:rFonts w:ascii="Nunito Sans" w:eastAsia="Times New Roman" w:hAnsi="Nunito Sans" w:cs="Arial"/>
          <w:color w:val="auto"/>
          <w:sz w:val="20"/>
          <w:szCs w:val="20"/>
          <w:lang w:val="lt-LT" w:eastAsia="ru-RU"/>
        </w:rPr>
        <w:t>IT sprendimų analizės ir konsultacinių</w:t>
      </w:r>
      <w:r>
        <w:rPr>
          <w:rFonts w:ascii="Nunito Sans" w:eastAsia="Times New Roman" w:hAnsi="Nunito Sans" w:cs="Arial"/>
          <w:color w:val="auto"/>
          <w:sz w:val="20"/>
          <w:szCs w:val="20"/>
          <w:lang w:val="lt-LT" w:eastAsia="ru-RU"/>
        </w:rPr>
        <w:t xml:space="preserve"> paslaugų pirkimą </w:t>
      </w:r>
      <w:r>
        <w:rPr>
          <w:rFonts w:ascii="Nunito Sans" w:eastAsia="Times New Roman" w:hAnsi="Nunito Sans" w:cs="Arial"/>
          <w:color w:val="2E3641"/>
          <w:sz w:val="20"/>
          <w:szCs w:val="20"/>
          <w:lang w:val="lt-LT" w:eastAsia="ru-RU"/>
        </w:rPr>
        <w:t xml:space="preserve">ir ketina perduoti neskelbtiną informaciją, pasirašydamas šį dokumentą (toliau – </w:t>
      </w:r>
      <w:r>
        <w:rPr>
          <w:rFonts w:ascii="Nunito Sans" w:eastAsia="Times New Roman" w:hAnsi="Nunito Sans" w:cs="Arial"/>
          <w:b/>
          <w:color w:val="2E3641"/>
          <w:sz w:val="20"/>
          <w:szCs w:val="20"/>
          <w:lang w:val="lt-LT" w:eastAsia="ru-RU"/>
        </w:rPr>
        <w:t>Įsipareigojimas</w:t>
      </w:r>
      <w:r>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55886DB6" w14:textId="77777777" w:rsidR="00163819" w:rsidRDefault="00163819">
      <w:pPr>
        <w:tabs>
          <w:tab w:val="clear" w:pos="567"/>
        </w:tabs>
        <w:jc w:val="both"/>
        <w:rPr>
          <w:rFonts w:ascii="Nunito Sans" w:eastAsia="Times New Roman" w:hAnsi="Nunito Sans" w:cs="Arial"/>
          <w:color w:val="2E3641"/>
          <w:sz w:val="20"/>
          <w:szCs w:val="20"/>
          <w:lang w:val="lt-LT" w:eastAsia="ru-RU"/>
        </w:rPr>
      </w:pPr>
    </w:p>
    <w:p w14:paraId="55886DB7" w14:textId="77777777" w:rsidR="00163819" w:rsidRDefault="00806375">
      <w:pPr>
        <w:numPr>
          <w:ilvl w:val="0"/>
          <w:numId w:val="40"/>
        </w:numPr>
        <w:tabs>
          <w:tab w:val="clear" w:pos="567"/>
          <w:tab w:val="left" w:pos="426"/>
        </w:tabs>
        <w:ind w:hanging="720"/>
        <w:jc w:val="both"/>
        <w:rPr>
          <w:rFonts w:ascii="Nunito Sans" w:eastAsia="Times New Roman" w:hAnsi="Nunito Sans" w:cs="Arial"/>
          <w:b/>
          <w:color w:val="2E3641"/>
          <w:sz w:val="20"/>
          <w:szCs w:val="20"/>
          <w:lang w:val="lt-LT" w:eastAsia="ru-RU"/>
        </w:rPr>
      </w:pPr>
      <w:r>
        <w:rPr>
          <w:rFonts w:ascii="Nunito Sans" w:eastAsia="Times New Roman" w:hAnsi="Nunito Sans" w:cs="Arial"/>
          <w:b/>
          <w:color w:val="2E3641"/>
          <w:sz w:val="20"/>
          <w:szCs w:val="20"/>
          <w:lang w:val="lt-LT" w:eastAsia="ru-RU"/>
        </w:rPr>
        <w:t>Neskelbtina informacija</w:t>
      </w:r>
    </w:p>
    <w:p w14:paraId="55886DB8" w14:textId="77777777" w:rsidR="00163819" w:rsidRDefault="00806375">
      <w:pPr>
        <w:numPr>
          <w:ilvl w:val="1"/>
          <w:numId w:val="35"/>
        </w:numPr>
        <w:tabs>
          <w:tab w:val="clear" w:pos="567"/>
          <w:tab w:val="left" w:pos="426"/>
        </w:tabs>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color w:val="2E3641"/>
          <w:sz w:val="20"/>
          <w:szCs w:val="20"/>
          <w:lang w:val="lt-LT" w:eastAsia="ru-RU"/>
        </w:rPr>
        <w:t>Neskelbtina informacija</w:t>
      </w:r>
      <w:r>
        <w:rPr>
          <w:rFonts w:ascii="Nunito Sans" w:eastAsia="Times New Roman" w:hAnsi="Nunito Sans" w:cs="Arial"/>
          <w:color w:val="2E3641"/>
          <w:sz w:val="20"/>
          <w:szCs w:val="20"/>
          <w:lang w:val="lt-LT" w:eastAsia="ru-RU"/>
        </w:rPr>
        <w:t>).</w:t>
      </w:r>
    </w:p>
    <w:p w14:paraId="55886DB9" w14:textId="77777777" w:rsidR="00163819" w:rsidRDefault="00806375">
      <w:pPr>
        <w:numPr>
          <w:ilvl w:val="1"/>
          <w:numId w:val="35"/>
        </w:numPr>
        <w:tabs>
          <w:tab w:val="clear" w:pos="567"/>
          <w:tab w:val="left" w:pos="426"/>
        </w:tabs>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Neskelbtina informacija neapims tokios, kuri:</w:t>
      </w:r>
    </w:p>
    <w:p w14:paraId="55886DBA" w14:textId="77777777" w:rsidR="00163819" w:rsidRDefault="00806375">
      <w:pPr>
        <w:numPr>
          <w:ilvl w:val="2"/>
          <w:numId w:val="35"/>
        </w:numPr>
        <w:tabs>
          <w:tab w:val="clear" w:pos="567"/>
          <w:tab w:val="left" w:pos="426"/>
        </w:tabs>
        <w:ind w:left="567" w:hanging="567"/>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yra ar tampa vieša pagal Lietuvos Respublikos teisės aktus;</w:t>
      </w:r>
    </w:p>
    <w:p w14:paraId="55886DBB" w14:textId="77777777" w:rsidR="00163819" w:rsidRDefault="00806375">
      <w:pPr>
        <w:numPr>
          <w:ilvl w:val="2"/>
          <w:numId w:val="35"/>
        </w:numPr>
        <w:tabs>
          <w:tab w:val="clear" w:pos="567"/>
          <w:tab w:val="left" w:pos="426"/>
        </w:tabs>
        <w:ind w:left="567" w:hanging="567"/>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55886DBC" w14:textId="77777777" w:rsidR="00163819" w:rsidRDefault="00806375">
      <w:pPr>
        <w:numPr>
          <w:ilvl w:val="2"/>
          <w:numId w:val="35"/>
        </w:numPr>
        <w:tabs>
          <w:tab w:val="clear" w:pos="567"/>
          <w:tab w:val="left" w:pos="426"/>
        </w:tabs>
        <w:ind w:left="567" w:hanging="567"/>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Bendrovė raštu praneša, kad ji nėra laikoma Neskelbtina informacija.</w:t>
      </w:r>
    </w:p>
    <w:p w14:paraId="55886DBD" w14:textId="77777777" w:rsidR="00163819" w:rsidRDefault="00806375">
      <w:pPr>
        <w:numPr>
          <w:ilvl w:val="1"/>
          <w:numId w:val="35"/>
        </w:numPr>
        <w:tabs>
          <w:tab w:val="clear" w:pos="567"/>
          <w:tab w:val="left" w:pos="426"/>
        </w:tabs>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55886DBE" w14:textId="77777777" w:rsidR="00163819" w:rsidRDefault="00163819">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55886DBF" w14:textId="77777777" w:rsidR="00163819" w:rsidRDefault="00806375">
      <w:pPr>
        <w:numPr>
          <w:ilvl w:val="0"/>
          <w:numId w:val="40"/>
        </w:numPr>
        <w:tabs>
          <w:tab w:val="clear" w:pos="567"/>
          <w:tab w:val="left" w:pos="426"/>
        </w:tabs>
        <w:ind w:left="426" w:hanging="426"/>
        <w:jc w:val="both"/>
        <w:rPr>
          <w:rFonts w:ascii="Nunito Sans" w:eastAsia="Times New Roman" w:hAnsi="Nunito Sans" w:cs="Arial"/>
          <w:b/>
          <w:color w:val="2E3641"/>
          <w:sz w:val="20"/>
          <w:szCs w:val="20"/>
          <w:lang w:val="lt-LT" w:eastAsia="ru-RU"/>
        </w:rPr>
      </w:pPr>
      <w:r>
        <w:rPr>
          <w:rFonts w:ascii="Nunito Sans" w:eastAsia="Times New Roman" w:hAnsi="Nunito Sans" w:cs="Arial"/>
          <w:b/>
          <w:color w:val="2E3641"/>
          <w:sz w:val="20"/>
          <w:szCs w:val="20"/>
          <w:lang w:val="lt-LT" w:eastAsia="ru-RU"/>
        </w:rPr>
        <w:t>Neskelbtinos informacijos naudojimo tvarka</w:t>
      </w:r>
    </w:p>
    <w:p w14:paraId="55886DC0" w14:textId="77777777" w:rsidR="00163819" w:rsidRDefault="00806375">
      <w:pPr>
        <w:numPr>
          <w:ilvl w:val="1"/>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Informacijos gavėjas</w:t>
      </w:r>
      <w:r>
        <w:rPr>
          <w:rFonts w:ascii="Tahoma" w:eastAsia="MS Mincho" w:hAnsi="Tahoma" w:cs="Tahoma"/>
          <w:color w:val="515365"/>
          <w:sz w:val="20"/>
          <w:szCs w:val="20"/>
          <w:lang w:val="lt-LT"/>
        </w:rPr>
        <w:t xml:space="preserve"> </w:t>
      </w:r>
      <w:r>
        <w:rPr>
          <w:rFonts w:ascii="Nunito Sans" w:eastAsia="MS Mincho" w:hAnsi="Nunito Sans" w:cs="Tahoma"/>
          <w:color w:val="2E3641"/>
          <w:sz w:val="20"/>
          <w:szCs w:val="20"/>
          <w:lang w:val="lt-LT"/>
        </w:rPr>
        <w:t>jo darbuotojai, konsultantai, o jeigu Informacijos gavėjas priklauso įmonių grupei</w:t>
      </w:r>
      <w:r>
        <w:rPr>
          <w:rFonts w:ascii="Nunito Sans" w:eastAsia="MS Mincho" w:hAnsi="Nunito Sans" w:cs="Tahoma"/>
          <w:color w:val="2E3641"/>
          <w:sz w:val="20"/>
          <w:szCs w:val="20"/>
          <w:vertAlign w:val="superscript"/>
          <w:lang w:val="lt-LT"/>
        </w:rPr>
        <w:footnoteReference w:id="4"/>
      </w:r>
      <w:r>
        <w:rPr>
          <w:rFonts w:ascii="Nunito Sans" w:eastAsia="MS Mincho" w:hAnsi="Nunito Sans" w:cs="Tahoma"/>
          <w:color w:val="2E3641"/>
          <w:sz w:val="20"/>
          <w:szCs w:val="20"/>
          <w:lang w:val="lt-LT"/>
        </w:rPr>
        <w:t xml:space="preserve"> – ir visos įmonių grupės darbuotojai ir kolegialių organų nariai (toliau – </w:t>
      </w:r>
      <w:r>
        <w:rPr>
          <w:rFonts w:ascii="Nunito Sans" w:eastAsia="MS Mincho" w:hAnsi="Nunito Sans" w:cs="Tahoma"/>
          <w:b/>
          <w:bCs/>
          <w:color w:val="2E3641"/>
          <w:sz w:val="20"/>
          <w:szCs w:val="20"/>
          <w:lang w:val="lt-LT"/>
        </w:rPr>
        <w:t>Atstovai</w:t>
      </w:r>
      <w:r>
        <w:rPr>
          <w:rFonts w:ascii="Nunito Sans" w:eastAsia="MS Mincho" w:hAnsi="Nunito Sans" w:cs="Tahoma"/>
          <w:color w:val="2E3641"/>
          <w:sz w:val="20"/>
          <w:szCs w:val="20"/>
          <w:lang w:val="lt-LT"/>
        </w:rPr>
        <w:t>)</w:t>
      </w:r>
      <w:r>
        <w:rPr>
          <w:rFonts w:ascii="Nunito Sans" w:eastAsia="Times New Roman" w:hAnsi="Nunito Sans" w:cs="Arial"/>
          <w:color w:val="2E3641"/>
          <w:sz w:val="20"/>
          <w:szCs w:val="20"/>
          <w:lang w:val="lt-LT" w:eastAsia="ru-RU"/>
        </w:rPr>
        <w:t xml:space="preserve"> įsipareigoja:</w:t>
      </w:r>
    </w:p>
    <w:p w14:paraId="55886DC1" w14:textId="77777777" w:rsidR="00163819" w:rsidRDefault="00806375">
      <w:pPr>
        <w:numPr>
          <w:ilvl w:val="2"/>
          <w:numId w:val="40"/>
        </w:numPr>
        <w:tabs>
          <w:tab w:val="clear" w:pos="567"/>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Neskelbtiną informaciją naudoti išimtinai tam tikslui, kuriam ji buvo perduota;</w:t>
      </w:r>
    </w:p>
    <w:p w14:paraId="55886DC2" w14:textId="77777777" w:rsidR="00163819" w:rsidRDefault="00806375">
      <w:pPr>
        <w:numPr>
          <w:ilvl w:val="2"/>
          <w:numId w:val="40"/>
        </w:numPr>
        <w:tabs>
          <w:tab w:val="clear" w:pos="567"/>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55886DC3" w14:textId="77777777" w:rsidR="00163819" w:rsidRDefault="00806375">
      <w:pPr>
        <w:numPr>
          <w:ilvl w:val="2"/>
          <w:numId w:val="40"/>
        </w:numPr>
        <w:tabs>
          <w:tab w:val="clear" w:pos="567"/>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55886DC4" w14:textId="77777777" w:rsidR="00163819" w:rsidRDefault="00806375">
      <w:pPr>
        <w:numPr>
          <w:ilvl w:val="2"/>
          <w:numId w:val="40"/>
        </w:numPr>
        <w:tabs>
          <w:tab w:val="clear" w:pos="567"/>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55886DC5" w14:textId="77777777" w:rsidR="00163819" w:rsidRDefault="00806375">
      <w:pPr>
        <w:numPr>
          <w:ilvl w:val="2"/>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55886DC6" w14:textId="77777777" w:rsidR="00163819" w:rsidRDefault="00806375">
      <w:pPr>
        <w:numPr>
          <w:ilvl w:val="1"/>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Pr>
            <w:rFonts w:ascii="Nunito Sans" w:eastAsia="Nunito Sans" w:hAnsi="Nunito Sans"/>
            <w:color w:val="00A071"/>
            <w:sz w:val="18"/>
            <w:u w:val="single"/>
            <w:lang w:val="lt-LT"/>
          </w:rPr>
          <w:t>incidentai@litgrid.eu</w:t>
        </w:r>
      </w:hyperlink>
      <w:r>
        <w:rPr>
          <w:rFonts w:ascii="Nunito Sans" w:eastAsia="Nunito Sans" w:hAnsi="Nunito Sans"/>
          <w:color w:val="2E3641"/>
          <w:sz w:val="18"/>
          <w:lang w:val="lt-LT"/>
        </w:rPr>
        <w:t xml:space="preserve"> </w:t>
      </w:r>
      <w:r>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5886DC7" w14:textId="77777777" w:rsidR="00163819" w:rsidRDefault="00806375">
      <w:pPr>
        <w:numPr>
          <w:ilvl w:val="1"/>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55886DC8" w14:textId="77777777" w:rsidR="00163819" w:rsidRDefault="00806375">
      <w:pPr>
        <w:numPr>
          <w:ilvl w:val="2"/>
          <w:numId w:val="40"/>
        </w:numPr>
        <w:tabs>
          <w:tab w:val="clear" w:pos="567"/>
          <w:tab w:val="left" w:pos="709"/>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55886DC9" w14:textId="77777777" w:rsidR="00163819" w:rsidRDefault="00806375">
      <w:pPr>
        <w:numPr>
          <w:ilvl w:val="2"/>
          <w:numId w:val="40"/>
        </w:numPr>
        <w:tabs>
          <w:tab w:val="clear" w:pos="567"/>
          <w:tab w:val="left" w:pos="709"/>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55886DCA" w14:textId="77777777" w:rsidR="00163819" w:rsidRDefault="00806375">
      <w:pPr>
        <w:numPr>
          <w:ilvl w:val="1"/>
          <w:numId w:val="40"/>
        </w:numPr>
        <w:tabs>
          <w:tab w:val="clear" w:pos="567"/>
          <w:tab w:val="left" w:pos="709"/>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55886DCB" w14:textId="77777777" w:rsidR="00163819" w:rsidRDefault="00806375">
      <w:pPr>
        <w:numPr>
          <w:ilvl w:val="1"/>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55886DCC" w14:textId="77777777" w:rsidR="00163819" w:rsidRDefault="00806375">
      <w:pPr>
        <w:numPr>
          <w:ilvl w:val="2"/>
          <w:numId w:val="40"/>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55886DCD" w14:textId="77777777" w:rsidR="00163819" w:rsidRDefault="00806375">
      <w:pPr>
        <w:numPr>
          <w:ilvl w:val="2"/>
          <w:numId w:val="40"/>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55886DCE" w14:textId="77777777" w:rsidR="00163819" w:rsidRDefault="00806375">
      <w:pPr>
        <w:numPr>
          <w:ilvl w:val="1"/>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55886DCF" w14:textId="77777777" w:rsidR="00163819" w:rsidRDefault="00806375">
      <w:pPr>
        <w:numPr>
          <w:ilvl w:val="1"/>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55886DD0" w14:textId="77777777" w:rsidR="00163819" w:rsidRDefault="00163819">
      <w:pPr>
        <w:tabs>
          <w:tab w:val="clear" w:pos="567"/>
          <w:tab w:val="left" w:pos="426"/>
        </w:tabs>
        <w:ind w:left="426"/>
        <w:jc w:val="both"/>
        <w:rPr>
          <w:rFonts w:ascii="Nunito Sans" w:eastAsia="Times New Roman" w:hAnsi="Nunito Sans" w:cs="Arial"/>
          <w:color w:val="2E3641"/>
          <w:sz w:val="20"/>
          <w:szCs w:val="20"/>
          <w:lang w:val="lt-LT" w:eastAsia="ru-RU"/>
        </w:rPr>
      </w:pPr>
    </w:p>
    <w:p w14:paraId="55886DD1" w14:textId="77777777" w:rsidR="00163819" w:rsidRDefault="00163819">
      <w:pPr>
        <w:tabs>
          <w:tab w:val="clear" w:pos="567"/>
          <w:tab w:val="left" w:pos="426"/>
        </w:tabs>
        <w:ind w:left="426"/>
        <w:jc w:val="both"/>
        <w:rPr>
          <w:rFonts w:ascii="Nunito Sans" w:eastAsia="Times New Roman" w:hAnsi="Nunito Sans" w:cs="Arial"/>
          <w:color w:val="2E3641"/>
          <w:sz w:val="20"/>
          <w:szCs w:val="20"/>
          <w:lang w:val="lt-LT" w:eastAsia="ru-RU"/>
        </w:rPr>
      </w:pPr>
    </w:p>
    <w:p w14:paraId="55886DD2" w14:textId="77777777" w:rsidR="00163819" w:rsidRDefault="00806375">
      <w:pPr>
        <w:numPr>
          <w:ilvl w:val="0"/>
          <w:numId w:val="40"/>
        </w:numPr>
        <w:tabs>
          <w:tab w:val="clear" w:pos="567"/>
          <w:tab w:val="left" w:pos="426"/>
        </w:tabs>
        <w:ind w:hanging="720"/>
        <w:jc w:val="both"/>
        <w:rPr>
          <w:rFonts w:ascii="Nunito Sans" w:eastAsia="Times New Roman" w:hAnsi="Nunito Sans" w:cs="Arial"/>
          <w:b/>
          <w:color w:val="2E3641"/>
          <w:sz w:val="20"/>
          <w:szCs w:val="20"/>
          <w:lang w:val="lt-LT" w:eastAsia="ru-RU"/>
        </w:rPr>
      </w:pPr>
      <w:r>
        <w:rPr>
          <w:rFonts w:ascii="Nunito Sans" w:eastAsia="Times New Roman" w:hAnsi="Nunito Sans" w:cs="Arial"/>
          <w:b/>
          <w:color w:val="2E3641"/>
          <w:sz w:val="20"/>
          <w:szCs w:val="20"/>
          <w:lang w:val="lt-LT" w:eastAsia="ru-RU"/>
        </w:rPr>
        <w:t>Informacijos sunaikinimas</w:t>
      </w:r>
    </w:p>
    <w:p w14:paraId="55886DD3" w14:textId="77777777" w:rsidR="00163819" w:rsidRDefault="00806375">
      <w:pPr>
        <w:numPr>
          <w:ilvl w:val="1"/>
          <w:numId w:val="40"/>
        </w:numPr>
        <w:tabs>
          <w:tab w:val="clear" w:pos="567"/>
          <w:tab w:val="left" w:pos="426"/>
        </w:tabs>
        <w:ind w:left="425" w:hanging="425"/>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5886DD4" w14:textId="77777777" w:rsidR="00163819" w:rsidRDefault="00163819">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55886DD5" w14:textId="77777777" w:rsidR="00163819" w:rsidRDefault="00806375">
      <w:pPr>
        <w:numPr>
          <w:ilvl w:val="0"/>
          <w:numId w:val="40"/>
        </w:numPr>
        <w:tabs>
          <w:tab w:val="clear" w:pos="567"/>
          <w:tab w:val="left" w:pos="426"/>
        </w:tabs>
        <w:ind w:hanging="720"/>
        <w:jc w:val="both"/>
        <w:rPr>
          <w:rFonts w:ascii="Nunito Sans" w:eastAsia="Times New Roman" w:hAnsi="Nunito Sans" w:cs="Arial"/>
          <w:b/>
          <w:color w:val="2E3641"/>
          <w:sz w:val="20"/>
          <w:szCs w:val="20"/>
          <w:lang w:val="lt-LT" w:eastAsia="ru-RU"/>
        </w:rPr>
      </w:pPr>
      <w:r>
        <w:rPr>
          <w:rFonts w:ascii="Nunito Sans" w:eastAsia="Times New Roman" w:hAnsi="Nunito Sans" w:cs="Arial"/>
          <w:b/>
          <w:color w:val="2E3641"/>
          <w:sz w:val="20"/>
          <w:szCs w:val="20"/>
          <w:lang w:val="lt-LT" w:eastAsia="ru-RU"/>
        </w:rPr>
        <w:t>Atsakomybė</w:t>
      </w:r>
    </w:p>
    <w:p w14:paraId="55886DD6" w14:textId="77777777" w:rsidR="00163819" w:rsidRDefault="00806375">
      <w:pPr>
        <w:numPr>
          <w:ilvl w:val="1"/>
          <w:numId w:val="40"/>
        </w:numPr>
        <w:tabs>
          <w:tab w:val="clear" w:pos="567"/>
          <w:tab w:val="left" w:pos="426"/>
        </w:tabs>
        <w:ind w:left="425" w:hanging="425"/>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55886DD7" w14:textId="77777777" w:rsidR="00163819" w:rsidRDefault="00806375">
      <w:pPr>
        <w:numPr>
          <w:ilvl w:val="1"/>
          <w:numId w:val="40"/>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color w:val="2E3641"/>
          <w:sz w:val="20"/>
          <w:szCs w:val="20"/>
          <w:lang w:val="lt-LT" w:eastAsia="ru-RU"/>
        </w:rPr>
        <w:t xml:space="preserve"> </w:t>
      </w:r>
    </w:p>
    <w:p w14:paraId="55886DD8" w14:textId="77777777" w:rsidR="00163819" w:rsidRDefault="00806375">
      <w:pPr>
        <w:numPr>
          <w:ilvl w:val="1"/>
          <w:numId w:val="40"/>
        </w:numPr>
        <w:tabs>
          <w:tab w:val="clear" w:pos="567"/>
          <w:tab w:val="left" w:pos="426"/>
        </w:tabs>
        <w:ind w:left="425" w:hanging="425"/>
        <w:jc w:val="both"/>
        <w:rPr>
          <w:rFonts w:ascii="Nunito Sans" w:eastAsia="Times New Roman" w:hAnsi="Nunito Sans" w:cs="Arial"/>
          <w:color w:val="2E3641"/>
          <w:sz w:val="20"/>
          <w:szCs w:val="20"/>
          <w:lang w:val="lt-LT" w:eastAsia="ru-RU"/>
        </w:rPr>
      </w:pPr>
      <w:r>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55886DD9" w14:textId="77777777" w:rsidR="00163819" w:rsidRDefault="00163819">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55886DDA" w14:textId="77777777" w:rsidR="00163819" w:rsidRDefault="00806375">
      <w:pPr>
        <w:numPr>
          <w:ilvl w:val="0"/>
          <w:numId w:val="40"/>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Pr>
          <w:rFonts w:ascii="Nunito Sans" w:eastAsia="Times New Roman" w:hAnsi="Nunito Sans" w:cs="Arial"/>
          <w:b/>
          <w:bCs/>
          <w:color w:val="2E3641"/>
          <w:sz w:val="20"/>
          <w:szCs w:val="20"/>
          <w:lang w:val="lt-LT" w:eastAsia="ru-RU"/>
        </w:rPr>
        <w:t>Įsipareigojimo galiojimas</w:t>
      </w:r>
    </w:p>
    <w:p w14:paraId="55886DDB" w14:textId="77777777" w:rsidR="00163819" w:rsidRDefault="00806375">
      <w:pPr>
        <w:numPr>
          <w:ilvl w:val="1"/>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Įsipareigojimas įsigalioja jį pasirašius Informacijos gavėjui.</w:t>
      </w:r>
    </w:p>
    <w:p w14:paraId="55886DDC" w14:textId="77777777" w:rsidR="00163819" w:rsidRDefault="00806375">
      <w:pPr>
        <w:numPr>
          <w:ilvl w:val="1"/>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Pr>
          <w:rFonts w:ascii="Nunito Sans" w:eastAsia="Times New Roman" w:hAnsi="Nunito Sans" w:cs="Arial"/>
          <w:color w:val="auto"/>
          <w:sz w:val="20"/>
          <w:szCs w:val="20"/>
          <w:lang w:val="lt-LT" w:eastAsia="ru-RU"/>
        </w:rPr>
        <w:t xml:space="preserve">15 metų </w:t>
      </w:r>
      <w:r>
        <w:rPr>
          <w:rFonts w:ascii="Nunito Sans" w:eastAsia="Times New Roman" w:hAnsi="Nunito Sans" w:cs="Arial"/>
          <w:color w:val="2E3641"/>
          <w:sz w:val="20"/>
          <w:szCs w:val="20"/>
          <w:lang w:val="lt-LT" w:eastAsia="ru-RU"/>
        </w:rPr>
        <w:t>nuo šio Įsipareigojimo pasirašymo dienos.</w:t>
      </w:r>
      <w:r>
        <w:rPr>
          <w:rFonts w:ascii="Tahoma" w:eastAsia="MS Mincho" w:hAnsi="Tahoma" w:cs="Tahoma"/>
          <w:color w:val="515365"/>
          <w:sz w:val="20"/>
          <w:szCs w:val="20"/>
          <w:lang w:val="lt-LT"/>
        </w:rPr>
        <w:t xml:space="preserve"> </w:t>
      </w:r>
    </w:p>
    <w:p w14:paraId="55886DDD" w14:textId="77777777" w:rsidR="00163819" w:rsidRDefault="00806375">
      <w:pPr>
        <w:numPr>
          <w:ilvl w:val="1"/>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55886DDE" w14:textId="77777777" w:rsidR="00163819" w:rsidRDefault="00806375">
      <w:pPr>
        <w:numPr>
          <w:ilvl w:val="1"/>
          <w:numId w:val="40"/>
        </w:numPr>
        <w:tabs>
          <w:tab w:val="clear" w:pos="567"/>
          <w:tab w:val="left" w:pos="426"/>
        </w:tabs>
        <w:ind w:left="426" w:hanging="426"/>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55886DDF" w14:textId="77777777" w:rsidR="00163819" w:rsidRDefault="00163819">
      <w:pPr>
        <w:tabs>
          <w:tab w:val="clear" w:pos="567"/>
          <w:tab w:val="left" w:pos="426"/>
        </w:tabs>
        <w:ind w:left="425"/>
        <w:jc w:val="both"/>
        <w:rPr>
          <w:rFonts w:ascii="Nunito Sans" w:eastAsia="Times New Roman" w:hAnsi="Nunito Sans" w:cs="Arial"/>
          <w:color w:val="2E3641"/>
          <w:sz w:val="20"/>
          <w:szCs w:val="20"/>
          <w:lang w:val="lt-LT" w:eastAsia="ru-RU"/>
        </w:rPr>
      </w:pPr>
    </w:p>
    <w:p w14:paraId="55886DE0" w14:textId="77777777" w:rsidR="00163819" w:rsidRDefault="00806375">
      <w:pPr>
        <w:numPr>
          <w:ilvl w:val="0"/>
          <w:numId w:val="40"/>
        </w:numPr>
        <w:tabs>
          <w:tab w:val="clear" w:pos="567"/>
          <w:tab w:val="left" w:pos="426"/>
        </w:tabs>
        <w:ind w:hanging="720"/>
        <w:jc w:val="both"/>
        <w:rPr>
          <w:rFonts w:ascii="Nunito Sans" w:eastAsia="Times New Roman" w:hAnsi="Nunito Sans" w:cs="Arial"/>
          <w:b/>
          <w:color w:val="2E3641"/>
          <w:sz w:val="20"/>
          <w:szCs w:val="20"/>
          <w:lang w:val="lt-LT" w:eastAsia="ru-RU"/>
        </w:rPr>
      </w:pPr>
      <w:r>
        <w:rPr>
          <w:rFonts w:ascii="Nunito Sans" w:eastAsia="Times New Roman" w:hAnsi="Nunito Sans" w:cs="Arial"/>
          <w:b/>
          <w:color w:val="2E3641"/>
          <w:sz w:val="20"/>
          <w:szCs w:val="20"/>
          <w:lang w:val="lt-LT" w:eastAsia="ru-RU"/>
        </w:rPr>
        <w:t>Kitos sąlygos</w:t>
      </w:r>
    </w:p>
    <w:p w14:paraId="55886DE1" w14:textId="77777777" w:rsidR="00163819" w:rsidRDefault="00806375">
      <w:pPr>
        <w:numPr>
          <w:ilvl w:val="1"/>
          <w:numId w:val="40"/>
        </w:numPr>
        <w:tabs>
          <w:tab w:val="clear" w:pos="567"/>
          <w:tab w:val="left" w:pos="426"/>
        </w:tabs>
        <w:ind w:left="425" w:hanging="425"/>
        <w:jc w:val="both"/>
        <w:rPr>
          <w:rFonts w:ascii="Nunito Sans" w:eastAsia="Times New Roman" w:hAnsi="Nunito Sans" w:cs="Arial"/>
          <w:color w:val="2E3641"/>
          <w:sz w:val="20"/>
          <w:szCs w:val="20"/>
          <w:lang w:val="lt-LT" w:eastAsia="ru-RU"/>
        </w:rPr>
      </w:pPr>
      <w:r>
        <w:rPr>
          <w:rFonts w:ascii="Nunito Sans" w:eastAsia="MS Mincho" w:hAnsi="Nunito Sans" w:cs="Tahoma"/>
          <w:color w:val="2E3641"/>
          <w:sz w:val="20"/>
          <w:szCs w:val="20"/>
          <w:lang w:val="lt-LT"/>
        </w:rPr>
        <w:t>Įsipareigojimas sudaromas Informacijos gavėjui pasirašant jį kvalifikuotu elektroniniu parašu</w:t>
      </w:r>
      <w:r>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55886DE2" w14:textId="77777777" w:rsidR="00163819" w:rsidRDefault="00806375">
      <w:pPr>
        <w:numPr>
          <w:ilvl w:val="1"/>
          <w:numId w:val="40"/>
        </w:numPr>
        <w:tabs>
          <w:tab w:val="clear" w:pos="567"/>
          <w:tab w:val="left" w:pos="426"/>
        </w:tabs>
        <w:ind w:left="425" w:hanging="425"/>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55886DE3" w14:textId="77777777" w:rsidR="00163819" w:rsidRDefault="00163819">
      <w:pPr>
        <w:tabs>
          <w:tab w:val="clear" w:pos="567"/>
          <w:tab w:val="left" w:pos="5210"/>
        </w:tabs>
        <w:jc w:val="both"/>
        <w:rPr>
          <w:rFonts w:ascii="Nunito Sans" w:eastAsia="Times New Roman" w:hAnsi="Nunito Sans" w:cs="Arial"/>
          <w:color w:val="2E3641"/>
          <w:sz w:val="20"/>
          <w:szCs w:val="20"/>
          <w:lang w:val="lt-LT" w:eastAsia="ru-RU"/>
        </w:rPr>
      </w:pPr>
    </w:p>
    <w:p w14:paraId="55886DE4" w14:textId="77777777" w:rsidR="00163819" w:rsidRDefault="00806375">
      <w:pPr>
        <w:tabs>
          <w:tab w:val="clear" w:pos="567"/>
          <w:tab w:val="left" w:pos="5210"/>
        </w:tabs>
        <w:jc w:val="both"/>
        <w:rPr>
          <w:rFonts w:ascii="Nunito Sans" w:eastAsia="Times New Roman" w:hAnsi="Nunito Sans" w:cs="Arial"/>
          <w:color w:val="2E3641"/>
          <w:sz w:val="20"/>
          <w:szCs w:val="20"/>
          <w:lang w:val="lt-LT" w:eastAsia="ru-RU"/>
        </w:rPr>
      </w:pPr>
      <w:r>
        <w:rPr>
          <w:rFonts w:ascii="Nunito Sans" w:eastAsia="Times New Roman" w:hAnsi="Nunito Sans" w:cs="Arial"/>
          <w:color w:val="2E3641"/>
          <w:sz w:val="20"/>
          <w:szCs w:val="20"/>
          <w:lang w:val="lt-LT" w:eastAsia="ru-RU"/>
        </w:rPr>
        <w:t xml:space="preserve">Informacijos gavėjas:                             </w:t>
      </w:r>
      <w:r>
        <w:rPr>
          <w:rFonts w:ascii="Nunito Sans" w:eastAsia="Nunito Sans" w:hAnsi="Nunito Sans" w:cs="Arial"/>
          <w:color w:val="2E3641"/>
          <w:sz w:val="18"/>
          <w:lang w:val="lt-LT"/>
        </w:rPr>
        <w:t>_________________________________________</w:t>
      </w:r>
    </w:p>
    <w:p w14:paraId="55886DE5" w14:textId="77777777" w:rsidR="00163819" w:rsidRDefault="00163819">
      <w:pPr>
        <w:tabs>
          <w:tab w:val="clear" w:pos="567"/>
          <w:tab w:val="left" w:pos="5210"/>
        </w:tabs>
        <w:jc w:val="center"/>
        <w:rPr>
          <w:rFonts w:ascii="Nunito Sans" w:eastAsia="Nunito Sans" w:hAnsi="Nunito Sans" w:cs="Arial"/>
          <w:color w:val="2E3641"/>
          <w:sz w:val="18"/>
          <w:lang w:val="lt-LT"/>
        </w:rPr>
      </w:pPr>
    </w:p>
    <w:p w14:paraId="55886DE6" w14:textId="77777777" w:rsidR="00163819" w:rsidRDefault="00806375">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5886DE7" w14:textId="77777777" w:rsidR="00163819" w:rsidRDefault="00163819">
      <w:pPr>
        <w:tabs>
          <w:tab w:val="clear" w:pos="567"/>
        </w:tabs>
        <w:jc w:val="center"/>
        <w:rPr>
          <w:rFonts w:ascii="Nunito Sans" w:eastAsia="Times New Roman" w:hAnsi="Nunito Sans" w:cs="Arial"/>
          <w:b/>
          <w:color w:val="2E3641"/>
          <w:sz w:val="20"/>
          <w:szCs w:val="20"/>
          <w:lang w:eastAsia="ru-RU"/>
        </w:rPr>
      </w:pPr>
    </w:p>
    <w:p w14:paraId="55886DE8" w14:textId="77777777" w:rsidR="00163819" w:rsidRDefault="00806375">
      <w:pPr>
        <w:tabs>
          <w:tab w:val="clear" w:pos="567"/>
        </w:tabs>
        <w:jc w:val="center"/>
        <w:rPr>
          <w:rFonts w:ascii="Nunito Sans" w:eastAsia="Times New Roman" w:hAnsi="Nunito Sans" w:cs="Arial"/>
          <w:b/>
          <w:color w:val="2E3641"/>
          <w:sz w:val="20"/>
          <w:szCs w:val="20"/>
        </w:rPr>
      </w:pPr>
      <w:r>
        <w:rPr>
          <w:rFonts w:ascii="Nunito Sans" w:eastAsia="Nunito Sans" w:hAnsi="Nunito Sans"/>
          <w:b/>
          <w:color w:val="2E3641"/>
          <w:sz w:val="20"/>
        </w:rPr>
        <w:t>CONFIDENTIALITY OBLIGATION</w:t>
      </w:r>
    </w:p>
    <w:p w14:paraId="55886DE9" w14:textId="77777777" w:rsidR="00163819" w:rsidRDefault="00806375">
      <w:pPr>
        <w:tabs>
          <w:tab w:val="clear" w:pos="567"/>
        </w:tabs>
        <w:jc w:val="center"/>
        <w:rPr>
          <w:rFonts w:ascii="Nunito Sans" w:eastAsia="Times New Roman" w:hAnsi="Nunito Sans" w:cs="Arial"/>
          <w:color w:val="2E3641"/>
          <w:sz w:val="20"/>
          <w:szCs w:val="20"/>
        </w:rPr>
      </w:pPr>
      <w:r>
        <w:rPr>
          <w:rFonts w:ascii="Nunito Sans" w:eastAsia="Nunito Sans" w:hAnsi="Nunito Sans"/>
          <w:color w:val="2E3641"/>
          <w:sz w:val="20"/>
        </w:rPr>
        <w:t>__________________ 202__</w:t>
      </w:r>
    </w:p>
    <w:p w14:paraId="55886DEA" w14:textId="77777777" w:rsidR="00163819" w:rsidRDefault="00806375">
      <w:pPr>
        <w:tabs>
          <w:tab w:val="clear" w:pos="567"/>
        </w:tabs>
        <w:jc w:val="center"/>
        <w:rPr>
          <w:rFonts w:ascii="Nunito Sans" w:eastAsia="Times New Roman" w:hAnsi="Nunito Sans" w:cs="Arial"/>
          <w:color w:val="2E3641"/>
          <w:sz w:val="20"/>
          <w:szCs w:val="20"/>
        </w:rPr>
      </w:pPr>
      <w:r>
        <w:rPr>
          <w:rFonts w:ascii="Nunito Sans" w:eastAsia="Nunito Sans" w:hAnsi="Nunito Sans"/>
          <w:color w:val="2E3641"/>
          <w:sz w:val="20"/>
        </w:rPr>
        <w:t>Vilnius</w:t>
      </w:r>
    </w:p>
    <w:p w14:paraId="55886DEB" w14:textId="77777777" w:rsidR="00163819" w:rsidRDefault="00163819">
      <w:pPr>
        <w:tabs>
          <w:tab w:val="clear" w:pos="567"/>
        </w:tabs>
        <w:jc w:val="center"/>
        <w:rPr>
          <w:rFonts w:ascii="Nunito Sans" w:eastAsia="Times New Roman" w:hAnsi="Nunito Sans" w:cs="Arial"/>
          <w:color w:val="2E3641"/>
          <w:sz w:val="20"/>
          <w:szCs w:val="20"/>
          <w:lang w:eastAsia="ru-RU"/>
        </w:rPr>
      </w:pPr>
    </w:p>
    <w:p w14:paraId="55886DEC" w14:textId="77777777" w:rsidR="00163819" w:rsidRDefault="00806375">
      <w:pPr>
        <w:tabs>
          <w:tab w:val="clear" w:pos="567"/>
        </w:tabs>
        <w:jc w:val="both"/>
        <w:rPr>
          <w:rFonts w:ascii="Nunito Sans" w:eastAsia="Times New Roman" w:hAnsi="Nunito Sans" w:cs="Arial"/>
          <w:color w:val="2E3641"/>
          <w:sz w:val="20"/>
          <w:szCs w:val="20"/>
        </w:rPr>
      </w:pPr>
      <w:r>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Pr>
          <w:rFonts w:ascii="Nunito Sans" w:eastAsia="Nunito Sans" w:hAnsi="Nunito Sans"/>
          <w:i/>
          <w:iCs/>
          <w:color w:val="2E3641"/>
          <w:sz w:val="20"/>
        </w:rPr>
        <w:t>r if it is signed with a natural person</w:t>
      </w:r>
      <w:r>
        <w:rPr>
          <w:rFonts w:ascii="Nunito Sans" w:eastAsia="Nunito Sans" w:hAnsi="Nunito Sans"/>
          <w:color w:val="2E3641"/>
          <w:sz w:val="20"/>
        </w:rPr>
        <w:t xml:space="preserve"> ___________, personal identification number</w:t>
      </w:r>
      <w:r>
        <w:rPr>
          <w:rFonts w:ascii="Nunito Sans" w:eastAsia="Times New Roman" w:hAnsi="Nunito Sans" w:cs="Arial"/>
          <w:color w:val="2E3641"/>
          <w:sz w:val="20"/>
          <w:szCs w:val="20"/>
          <w:vertAlign w:val="superscript"/>
          <w:lang w:eastAsia="ru-RU"/>
        </w:rPr>
        <w:footnoteReference w:id="5"/>
      </w:r>
      <w:r>
        <w:rPr>
          <w:rFonts w:ascii="Nunito Sans" w:eastAsia="Nunito Sans" w:hAnsi="Nunito Sans"/>
          <w:color w:val="2E3641"/>
          <w:sz w:val="20"/>
        </w:rPr>
        <w:t xml:space="preserve"> ________________, address of the place of residence</w:t>
      </w:r>
      <w:r>
        <w:rPr>
          <w:rFonts w:ascii="Nunito Sans" w:eastAsia="Times New Roman" w:hAnsi="Nunito Sans" w:cs="Arial"/>
          <w:color w:val="2E3641"/>
          <w:sz w:val="20"/>
          <w:szCs w:val="20"/>
          <w:vertAlign w:val="superscript"/>
          <w:lang w:eastAsia="ru-RU"/>
        </w:rPr>
        <w:footnoteReference w:id="6"/>
      </w:r>
      <w:r>
        <w:rPr>
          <w:rFonts w:ascii="Nunito Sans" w:eastAsia="Nunito Sans" w:hAnsi="Nunito Sans"/>
          <w:color w:val="2E3641"/>
          <w:sz w:val="20"/>
        </w:rPr>
        <w:t xml:space="preserve"> _________________________________</w:t>
      </w:r>
      <w:r>
        <w:rPr>
          <w:rFonts w:ascii="Nunito Sans" w:eastAsia="Times New Roman" w:hAnsi="Nunito Sans" w:cs="Arial"/>
          <w:color w:val="2E3641"/>
          <w:sz w:val="20"/>
          <w:szCs w:val="20"/>
          <w:vertAlign w:val="superscript"/>
          <w:lang w:eastAsia="ru-RU"/>
        </w:rPr>
        <w:footnoteReference w:id="7"/>
      </w:r>
      <w:r>
        <w:rPr>
          <w:rFonts w:ascii="Nunito Sans" w:eastAsia="Nunito Sans" w:hAnsi="Nunito Sans"/>
          <w:color w:val="2E3641"/>
          <w:sz w:val="20"/>
        </w:rPr>
        <w:t xml:space="preserve"> (hereinafter the “</w:t>
      </w:r>
      <w:r>
        <w:rPr>
          <w:rFonts w:ascii="Nunito Sans" w:eastAsia="Nunito Sans" w:hAnsi="Nunito Sans"/>
          <w:b/>
          <w:bCs/>
          <w:color w:val="2E3641"/>
          <w:sz w:val="20"/>
        </w:rPr>
        <w:t>Recipient of Information</w:t>
      </w:r>
      <w:r>
        <w:rPr>
          <w:rFonts w:ascii="Nunito Sans" w:eastAsia="Nunito Sans" w:hAnsi="Nunito Sans"/>
          <w:color w:val="2E3641"/>
          <w:sz w:val="20"/>
        </w:rPr>
        <w:t xml:space="preserve">”), </w:t>
      </w:r>
    </w:p>
    <w:p w14:paraId="55886DED" w14:textId="77777777" w:rsidR="00163819" w:rsidRDefault="00163819">
      <w:pPr>
        <w:tabs>
          <w:tab w:val="clear" w:pos="567"/>
        </w:tabs>
        <w:jc w:val="both"/>
        <w:rPr>
          <w:rFonts w:ascii="Nunito Sans" w:eastAsia="Times New Roman" w:hAnsi="Nunito Sans" w:cs="Arial"/>
          <w:color w:val="2E3641"/>
          <w:sz w:val="20"/>
          <w:szCs w:val="20"/>
          <w:lang w:eastAsia="ru-RU"/>
        </w:rPr>
      </w:pPr>
    </w:p>
    <w:p w14:paraId="55886DEE" w14:textId="2FFD123A" w:rsidR="00163819" w:rsidRDefault="00806375">
      <w:pPr>
        <w:tabs>
          <w:tab w:val="clear" w:pos="567"/>
        </w:tabs>
        <w:jc w:val="both"/>
        <w:rPr>
          <w:rFonts w:ascii="Nunito Sans" w:eastAsia="Times New Roman" w:hAnsi="Nunito Sans" w:cs="Arial"/>
          <w:color w:val="2E3641"/>
          <w:sz w:val="20"/>
          <w:szCs w:val="20"/>
        </w:rPr>
      </w:pPr>
      <w:r>
        <w:rPr>
          <w:rFonts w:ascii="Nunito Sans" w:eastAsia="Nunito Sans" w:hAnsi="Nunito Sans"/>
          <w:color w:val="2E3641"/>
          <w:sz w:val="20"/>
          <w:szCs w:val="20"/>
        </w:rPr>
        <w:t xml:space="preserve">Considering that </w:t>
      </w:r>
      <w:r>
        <w:rPr>
          <w:rFonts w:ascii="Nunito Sans" w:eastAsia="Nunito Sans" w:hAnsi="Nunito Sans"/>
          <w:b/>
          <w:bCs/>
          <w:color w:val="2E3641"/>
          <w:sz w:val="20"/>
          <w:szCs w:val="20"/>
        </w:rPr>
        <w:t>LITGRID AB</w:t>
      </w:r>
      <w:r>
        <w:rPr>
          <w:rFonts w:ascii="Nunito Sans" w:eastAsia="Nunito Sans" w:hAnsi="Nunito Sans"/>
          <w:color w:val="2E3641"/>
          <w:sz w:val="20"/>
          <w:szCs w:val="20"/>
        </w:rPr>
        <w:t xml:space="preserve"> (hereinafter – the Company) is conducting </w:t>
      </w:r>
      <w:r w:rsidR="00880AF3" w:rsidRPr="00880AF3">
        <w:rPr>
          <w:rFonts w:ascii="Nunito Sans" w:eastAsia="Nunito Sans" w:hAnsi="Nunito Sans"/>
          <w:color w:val="auto"/>
          <w:sz w:val="20"/>
          <w:szCs w:val="20"/>
        </w:rPr>
        <w:t>announced negotiated procedure</w:t>
      </w:r>
      <w:r w:rsidRPr="00880AF3">
        <w:rPr>
          <w:rFonts w:ascii="Nunito Sans" w:eastAsia="Nunito Sans" w:hAnsi="Nunito Sans"/>
          <w:color w:val="auto"/>
          <w:sz w:val="20"/>
          <w:szCs w:val="20"/>
        </w:rPr>
        <w:t xml:space="preserve"> </w:t>
      </w:r>
      <w:r w:rsidR="008D7DC5" w:rsidRPr="00880AF3">
        <w:rPr>
          <w:rFonts w:ascii="Nunito Sans" w:eastAsia="Nunito Sans" w:hAnsi="Nunito Sans"/>
          <w:color w:val="auto"/>
          <w:sz w:val="20"/>
          <w:szCs w:val="20"/>
        </w:rPr>
        <w:t>Operational Planning IT Solution Analysis and Consulting Services</w:t>
      </w:r>
      <w:r w:rsidRPr="00880AF3">
        <w:rPr>
          <w:rFonts w:ascii="Nunito Sans" w:eastAsia="Nunito Sans" w:hAnsi="Nunito Sans"/>
          <w:color w:val="auto"/>
          <w:sz w:val="20"/>
          <w:szCs w:val="20"/>
        </w:rPr>
        <w:t xml:space="preserve"> and i</w:t>
      </w:r>
      <w:r>
        <w:rPr>
          <w:rFonts w:ascii="Nunito Sans" w:eastAsia="Nunito Sans" w:hAnsi="Nunito Sans"/>
          <w:color w:val="2E3641"/>
          <w:sz w:val="20"/>
          <w:szCs w:val="20"/>
        </w:rPr>
        <w:t xml:space="preserve">ntends to disclose confidential information, by signing this document (hereinafter – the Commitment) the </w:t>
      </w:r>
      <w:r>
        <w:rPr>
          <w:rFonts w:ascii="Nunito Sans" w:eastAsia="Nunito Sans" w:hAnsi="Nunito Sans"/>
          <w:b/>
          <w:bCs/>
          <w:color w:val="2E3641"/>
          <w:sz w:val="20"/>
          <w:szCs w:val="20"/>
        </w:rPr>
        <w:t>Recipient of the Information</w:t>
      </w:r>
      <w:r>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55886DEF" w14:textId="77777777" w:rsidR="00163819" w:rsidRDefault="00163819">
      <w:pPr>
        <w:tabs>
          <w:tab w:val="clear" w:pos="567"/>
        </w:tabs>
        <w:jc w:val="both"/>
        <w:rPr>
          <w:rFonts w:ascii="Nunito Sans" w:eastAsia="Times New Roman" w:hAnsi="Nunito Sans" w:cs="Arial"/>
          <w:color w:val="2E3641"/>
          <w:sz w:val="20"/>
          <w:szCs w:val="20"/>
          <w:lang w:eastAsia="ru-RU"/>
        </w:rPr>
      </w:pPr>
    </w:p>
    <w:p w14:paraId="55886DF0" w14:textId="77777777" w:rsidR="00163819" w:rsidRDefault="00806375">
      <w:pPr>
        <w:numPr>
          <w:ilvl w:val="0"/>
          <w:numId w:val="13"/>
        </w:numPr>
        <w:tabs>
          <w:tab w:val="clear" w:pos="567"/>
          <w:tab w:val="left" w:pos="426"/>
        </w:tabs>
        <w:ind w:hanging="720"/>
        <w:jc w:val="both"/>
        <w:rPr>
          <w:rFonts w:ascii="Nunito Sans" w:eastAsia="Times New Roman" w:hAnsi="Nunito Sans" w:cs="Arial"/>
          <w:b/>
          <w:color w:val="2E3641"/>
          <w:sz w:val="20"/>
          <w:szCs w:val="20"/>
        </w:rPr>
      </w:pPr>
      <w:r>
        <w:rPr>
          <w:rFonts w:ascii="Nunito Sans" w:eastAsia="Nunito Sans" w:hAnsi="Nunito Sans"/>
          <w:b/>
          <w:color w:val="2E3641"/>
          <w:sz w:val="20"/>
        </w:rPr>
        <w:t>Sensitive information</w:t>
      </w:r>
    </w:p>
    <w:p w14:paraId="55886DF1" w14:textId="77777777" w:rsidR="00163819" w:rsidRDefault="00806375">
      <w:pPr>
        <w:numPr>
          <w:ilvl w:val="1"/>
          <w:numId w:val="17"/>
        </w:numPr>
        <w:tabs>
          <w:tab w:val="clear" w:pos="567"/>
          <w:tab w:val="left" w:pos="426"/>
        </w:tabs>
        <w:jc w:val="both"/>
        <w:rPr>
          <w:rFonts w:ascii="Nunito Sans" w:eastAsia="Times New Roman" w:hAnsi="Nunito Sans" w:cs="Arial"/>
          <w:color w:val="2E3641"/>
          <w:sz w:val="20"/>
          <w:szCs w:val="20"/>
        </w:rPr>
      </w:pPr>
      <w:r>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Pr>
          <w:rFonts w:ascii="Nunito Sans" w:eastAsia="Nunito Sans" w:hAnsi="Nunito Sans"/>
          <w:b/>
          <w:bCs/>
          <w:color w:val="2E3641"/>
          <w:sz w:val="20"/>
        </w:rPr>
        <w:t>Sensitive Information</w:t>
      </w:r>
      <w:r>
        <w:rPr>
          <w:rFonts w:ascii="Nunito Sans" w:eastAsia="Nunito Sans" w:hAnsi="Nunito Sans"/>
          <w:color w:val="2E3641"/>
          <w:sz w:val="20"/>
        </w:rPr>
        <w:t>”).</w:t>
      </w:r>
    </w:p>
    <w:p w14:paraId="55886DF2" w14:textId="77777777" w:rsidR="00163819" w:rsidRDefault="00806375">
      <w:pPr>
        <w:numPr>
          <w:ilvl w:val="1"/>
          <w:numId w:val="17"/>
        </w:numPr>
        <w:tabs>
          <w:tab w:val="clear" w:pos="567"/>
          <w:tab w:val="left" w:pos="426"/>
        </w:tabs>
        <w:jc w:val="both"/>
        <w:rPr>
          <w:rFonts w:ascii="Nunito Sans" w:eastAsia="Times New Roman" w:hAnsi="Nunito Sans" w:cs="Arial"/>
          <w:color w:val="2E3641"/>
          <w:sz w:val="20"/>
          <w:szCs w:val="20"/>
        </w:rPr>
      </w:pPr>
      <w:r>
        <w:rPr>
          <w:rFonts w:ascii="Nunito Sans" w:eastAsia="Nunito Sans" w:hAnsi="Nunito Sans"/>
          <w:color w:val="2E3641"/>
          <w:sz w:val="20"/>
        </w:rPr>
        <w:t>Sensitive Information shall not include information which:</w:t>
      </w:r>
    </w:p>
    <w:p w14:paraId="55886DF3" w14:textId="77777777" w:rsidR="00163819" w:rsidRDefault="00806375">
      <w:pPr>
        <w:numPr>
          <w:ilvl w:val="2"/>
          <w:numId w:val="17"/>
        </w:numPr>
        <w:tabs>
          <w:tab w:val="clear" w:pos="567"/>
          <w:tab w:val="left" w:pos="426"/>
        </w:tabs>
        <w:ind w:left="567" w:hanging="567"/>
        <w:jc w:val="both"/>
        <w:rPr>
          <w:rFonts w:ascii="Nunito Sans" w:eastAsia="Times New Roman" w:hAnsi="Nunito Sans" w:cs="Arial"/>
          <w:color w:val="2E3641"/>
          <w:sz w:val="20"/>
          <w:szCs w:val="20"/>
        </w:rPr>
      </w:pPr>
      <w:r>
        <w:rPr>
          <w:rFonts w:ascii="Nunito Sans" w:eastAsia="Nunito Sans" w:hAnsi="Nunito Sans"/>
          <w:color w:val="2E3641"/>
          <w:sz w:val="20"/>
        </w:rPr>
        <w:t>is or becomes publicly available in accordance with the legal acts of the Republic of Lithuania;</w:t>
      </w:r>
    </w:p>
    <w:p w14:paraId="55886DF4" w14:textId="77777777" w:rsidR="00163819" w:rsidRDefault="00806375">
      <w:pPr>
        <w:numPr>
          <w:ilvl w:val="2"/>
          <w:numId w:val="17"/>
        </w:numPr>
        <w:tabs>
          <w:tab w:val="clear" w:pos="567"/>
          <w:tab w:val="left" w:pos="426"/>
        </w:tabs>
        <w:ind w:left="567" w:hanging="567"/>
        <w:jc w:val="both"/>
        <w:rPr>
          <w:rFonts w:ascii="Nunito Sans" w:eastAsia="Times New Roman" w:hAnsi="Nunito Sans" w:cs="Arial"/>
          <w:color w:val="2E3641"/>
          <w:sz w:val="20"/>
          <w:szCs w:val="20"/>
        </w:rPr>
      </w:pPr>
      <w:r>
        <w:rPr>
          <w:rFonts w:ascii="Nunito Sans" w:eastAsia="Nunito Sans" w:hAnsi="Nunito Sans"/>
          <w:color w:val="2E3641"/>
          <w:sz w:val="20"/>
        </w:rPr>
        <w:t>at the time of its provision had already been announced publicly or had been otherwise available to the public;</w:t>
      </w:r>
    </w:p>
    <w:p w14:paraId="55886DF5" w14:textId="77777777" w:rsidR="00163819" w:rsidRDefault="00806375">
      <w:pPr>
        <w:numPr>
          <w:ilvl w:val="2"/>
          <w:numId w:val="17"/>
        </w:numPr>
        <w:tabs>
          <w:tab w:val="clear" w:pos="567"/>
          <w:tab w:val="left" w:pos="426"/>
        </w:tabs>
        <w:ind w:left="567" w:hanging="567"/>
        <w:jc w:val="both"/>
        <w:rPr>
          <w:rFonts w:ascii="Nunito Sans" w:eastAsia="Times New Roman" w:hAnsi="Nunito Sans" w:cs="Arial"/>
          <w:color w:val="2E3641"/>
          <w:sz w:val="20"/>
          <w:szCs w:val="20"/>
        </w:rPr>
      </w:pPr>
      <w:r>
        <w:rPr>
          <w:rFonts w:ascii="Nunito Sans" w:eastAsia="Nunito Sans" w:hAnsi="Nunito Sans"/>
          <w:color w:val="2E3641"/>
          <w:sz w:val="20"/>
        </w:rPr>
        <w:t>The Company notifies in writing that it is not considered Sensitive Information.</w:t>
      </w:r>
    </w:p>
    <w:p w14:paraId="55886DF6" w14:textId="77777777" w:rsidR="00163819" w:rsidRDefault="00806375">
      <w:pPr>
        <w:numPr>
          <w:ilvl w:val="1"/>
          <w:numId w:val="17"/>
        </w:numPr>
        <w:tabs>
          <w:tab w:val="clear" w:pos="567"/>
          <w:tab w:val="left" w:pos="426"/>
        </w:tabs>
        <w:jc w:val="both"/>
        <w:rPr>
          <w:rFonts w:ascii="Nunito Sans" w:eastAsia="Times New Roman" w:hAnsi="Nunito Sans" w:cs="Arial"/>
          <w:color w:val="2E3641"/>
          <w:sz w:val="20"/>
          <w:szCs w:val="20"/>
        </w:rPr>
      </w:pPr>
      <w:r>
        <w:rPr>
          <w:rFonts w:ascii="Nunito Sans" w:eastAsia="Nunito Sans" w:hAnsi="Nunito Sans"/>
          <w:color w:val="2E3641"/>
          <w:sz w:val="20"/>
        </w:rPr>
        <w:t>In case of any doubt as to whether the information is considered Sensitive Information, it must be treated as Sensitive Information until the Company informs that such information is not Sensitive Information.</w:t>
      </w:r>
    </w:p>
    <w:p w14:paraId="55886DF7" w14:textId="77777777" w:rsidR="00163819" w:rsidRDefault="00163819">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5886DF8" w14:textId="77777777" w:rsidR="00163819" w:rsidRDefault="00806375">
      <w:pPr>
        <w:numPr>
          <w:ilvl w:val="0"/>
          <w:numId w:val="13"/>
        </w:numPr>
        <w:tabs>
          <w:tab w:val="clear" w:pos="567"/>
          <w:tab w:val="left" w:pos="426"/>
        </w:tabs>
        <w:ind w:left="426" w:hanging="426"/>
        <w:jc w:val="both"/>
        <w:rPr>
          <w:rFonts w:ascii="Nunito Sans" w:eastAsia="Times New Roman" w:hAnsi="Nunito Sans" w:cs="Arial"/>
          <w:b/>
          <w:color w:val="2E3641"/>
          <w:sz w:val="20"/>
          <w:szCs w:val="20"/>
        </w:rPr>
      </w:pPr>
      <w:r>
        <w:rPr>
          <w:rFonts w:ascii="Nunito Sans" w:eastAsia="Nunito Sans" w:hAnsi="Nunito Sans"/>
          <w:b/>
          <w:color w:val="2E3641"/>
          <w:sz w:val="20"/>
        </w:rPr>
        <w:t>Use of Sensitive Information</w:t>
      </w:r>
    </w:p>
    <w:p w14:paraId="55886DF9" w14:textId="77777777" w:rsidR="00163819" w:rsidRDefault="00806375">
      <w:pPr>
        <w:numPr>
          <w:ilvl w:val="1"/>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The Recipient of Information, its employees, consultants and if the Recipient of Information is part of the group of companies</w:t>
      </w:r>
      <w:r>
        <w:rPr>
          <w:rFonts w:ascii="Nunito Sans" w:eastAsia="MS Mincho" w:hAnsi="Nunito Sans" w:cs="Tahoma"/>
          <w:color w:val="515365"/>
          <w:sz w:val="20"/>
          <w:szCs w:val="20"/>
          <w:vertAlign w:val="superscript"/>
        </w:rPr>
        <w:footnoteReference w:id="8"/>
      </w:r>
      <w:r>
        <w:rPr>
          <w:rFonts w:ascii="Nunito Sans" w:eastAsia="Nunito Sans" w:hAnsi="Nunito Sans"/>
          <w:color w:val="2E3641"/>
          <w:sz w:val="20"/>
        </w:rPr>
        <w:t xml:space="preserve">, employees and members of the collegial bodies of the entire group of companies (hereinafter the “Representatives”) shall undertake: </w:t>
      </w:r>
    </w:p>
    <w:p w14:paraId="55886DFA" w14:textId="77777777" w:rsidR="00163819" w:rsidRDefault="00806375">
      <w:pPr>
        <w:numPr>
          <w:ilvl w:val="2"/>
          <w:numId w:val="13"/>
        </w:numPr>
        <w:tabs>
          <w:tab w:val="clear" w:pos="567"/>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to use Sensitive Information exclusively for the purpose for which it was transferred;</w:t>
      </w:r>
    </w:p>
    <w:p w14:paraId="55886DFB" w14:textId="77777777" w:rsidR="00163819" w:rsidRDefault="00806375">
      <w:pPr>
        <w:numPr>
          <w:ilvl w:val="2"/>
          <w:numId w:val="13"/>
        </w:numPr>
        <w:tabs>
          <w:tab w:val="clear" w:pos="567"/>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lastRenderedPageBreak/>
        <w:t>not to disclose Sensitive Information in any case and not to use it in any way that may cause damage to the Company;</w:t>
      </w:r>
    </w:p>
    <w:p w14:paraId="55886DFC" w14:textId="77777777" w:rsidR="00163819" w:rsidRDefault="00806375">
      <w:pPr>
        <w:numPr>
          <w:ilvl w:val="2"/>
          <w:numId w:val="13"/>
        </w:numPr>
        <w:tabs>
          <w:tab w:val="clear" w:pos="567"/>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to keep Sensitive Information secret and take all necessary precautionary measures to preserve the secrecy and integrity of the provided Sensitive Information;</w:t>
      </w:r>
    </w:p>
    <w:p w14:paraId="55886DFD" w14:textId="77777777" w:rsidR="00163819" w:rsidRDefault="00806375">
      <w:pPr>
        <w:numPr>
          <w:ilvl w:val="2"/>
          <w:numId w:val="13"/>
        </w:numPr>
        <w:tabs>
          <w:tab w:val="clear" w:pos="567"/>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not to disclose and not to provide Sensitive Information to third parties without a prior written consent of the Company;</w:t>
      </w:r>
    </w:p>
    <w:p w14:paraId="55886DFE" w14:textId="77777777" w:rsidR="00163819" w:rsidRDefault="00806375">
      <w:pPr>
        <w:numPr>
          <w:ilvl w:val="2"/>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Upon the Company’s official request to confirm that the Recipient of Information complies with the Obligation, the Recipient of Information shall grant a permission to the Company or to a selected third party acting under the authorisation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the receipt of the request.</w:t>
      </w:r>
    </w:p>
    <w:p w14:paraId="55886DFF" w14:textId="77777777" w:rsidR="00163819" w:rsidRDefault="00806375">
      <w:pPr>
        <w:numPr>
          <w:ilvl w:val="1"/>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 xml:space="preserve">The Recipient of Information shall inform the Company by e-mail </w:t>
      </w:r>
      <w:hyperlink r:id="rId12" w:history="1">
        <w:r>
          <w:rPr>
            <w:rFonts w:ascii="Nunito Sans" w:eastAsia="Nunito Sans" w:hAnsi="Nunito Sans"/>
            <w:color w:val="00A071"/>
            <w:sz w:val="20"/>
            <w:u w:val="single"/>
          </w:rPr>
          <w:t>incidentai@litgrid.eu</w:t>
        </w:r>
      </w:hyperlink>
      <w:r>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5886E00" w14:textId="77777777" w:rsidR="00163819" w:rsidRDefault="00806375">
      <w:pPr>
        <w:numPr>
          <w:ilvl w:val="1"/>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The Recipient of Information shall grant the right to access Sensitive Information only to the following persons and only if both of the following conditions are met:</w:t>
      </w:r>
    </w:p>
    <w:p w14:paraId="55886E01" w14:textId="77777777" w:rsidR="00163819" w:rsidRDefault="00806375">
      <w:pPr>
        <w:numPr>
          <w:ilvl w:val="2"/>
          <w:numId w:val="13"/>
        </w:numPr>
        <w:tabs>
          <w:tab w:val="clear" w:pos="567"/>
          <w:tab w:val="left" w:pos="709"/>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the right to access Sensitive Information may only be granted to persons who need to know Sensitive Information due to their job positions or a profession in implementing the goal for which the information was transferred by the Company;</w:t>
      </w:r>
    </w:p>
    <w:p w14:paraId="55886E02" w14:textId="77777777" w:rsidR="00163819" w:rsidRDefault="00806375">
      <w:pPr>
        <w:numPr>
          <w:ilvl w:val="2"/>
          <w:numId w:val="13"/>
        </w:numPr>
        <w:tabs>
          <w:tab w:val="clear" w:pos="567"/>
          <w:tab w:val="left" w:pos="709"/>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55886E03" w14:textId="77777777" w:rsidR="00163819" w:rsidRDefault="00806375">
      <w:pPr>
        <w:numPr>
          <w:ilvl w:val="1"/>
          <w:numId w:val="13"/>
        </w:numPr>
        <w:tabs>
          <w:tab w:val="clear" w:pos="567"/>
          <w:tab w:val="left" w:pos="709"/>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organisation or its representative, the court. If, according to applicable legal acts, the Recipient of Information is obliged to disclose any part of Sensitive Information, it shall immediately notify the Company in writing before disclosing such information, </w:t>
      </w:r>
      <w:r>
        <w:rPr>
          <w:rFonts w:ascii="Nunito Sans" w:eastAsia="Times New Roman" w:hAnsi="Nunito Sans" w:cs="Arial"/>
          <w:color w:val="2E3641"/>
          <w:sz w:val="20"/>
          <w:szCs w:val="20"/>
          <w:lang w:eastAsia="ru-RU"/>
        </w:rPr>
        <w:t>when not prohibited by law.</w:t>
      </w:r>
    </w:p>
    <w:p w14:paraId="55886E04" w14:textId="77777777" w:rsidR="00163819" w:rsidRDefault="00806375">
      <w:pPr>
        <w:numPr>
          <w:ilvl w:val="1"/>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If the Recipient of Information is granted access to electronic Sensitive Information, it shall:</w:t>
      </w:r>
    </w:p>
    <w:p w14:paraId="55886E05" w14:textId="77777777" w:rsidR="00163819" w:rsidRDefault="00806375">
      <w:pPr>
        <w:numPr>
          <w:ilvl w:val="2"/>
          <w:numId w:val="13"/>
        </w:numPr>
        <w:tabs>
          <w:tab w:val="clear" w:pos="567"/>
          <w:tab w:val="left" w:pos="426"/>
          <w:tab w:val="left" w:pos="709"/>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55886E06" w14:textId="77777777" w:rsidR="00163819" w:rsidRDefault="00806375">
      <w:pPr>
        <w:numPr>
          <w:ilvl w:val="2"/>
          <w:numId w:val="13"/>
        </w:numPr>
        <w:tabs>
          <w:tab w:val="clear" w:pos="567"/>
          <w:tab w:val="left" w:pos="426"/>
          <w:tab w:val="left" w:pos="709"/>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ensure that portable electronic media (e.g. a laptop hard drive, USB sticks) containing Sensitive Information are encrypted or stored in lockable storages (lockers, safes, separate lockable rooms, etc.) or otherwise protected from disclosure of Sensitive Information in the event of theft or loss of the devices.</w:t>
      </w:r>
    </w:p>
    <w:p w14:paraId="55886E07" w14:textId="77777777" w:rsidR="00163819" w:rsidRDefault="00806375">
      <w:pPr>
        <w:numPr>
          <w:ilvl w:val="1"/>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It shall be prohibited to store Sensitive Information on systems or media which may be accessible to other persons, including, but not limited to, groupware systems (e.g. network directory service, intranet systems), cloud systems.</w:t>
      </w:r>
    </w:p>
    <w:p w14:paraId="55886E08" w14:textId="77777777" w:rsidR="00163819" w:rsidRDefault="00806375">
      <w:pPr>
        <w:numPr>
          <w:ilvl w:val="1"/>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55886E09" w14:textId="77777777" w:rsidR="00163819" w:rsidRDefault="00163819">
      <w:pPr>
        <w:tabs>
          <w:tab w:val="clear" w:pos="567"/>
          <w:tab w:val="left" w:pos="426"/>
        </w:tabs>
        <w:jc w:val="both"/>
        <w:rPr>
          <w:rFonts w:ascii="Nunito Sans" w:eastAsia="Times New Roman" w:hAnsi="Nunito Sans" w:cs="Arial"/>
          <w:color w:val="2E3641"/>
          <w:sz w:val="20"/>
          <w:szCs w:val="20"/>
          <w:lang w:eastAsia="ru-RU"/>
        </w:rPr>
      </w:pPr>
    </w:p>
    <w:p w14:paraId="55886E0A" w14:textId="77777777" w:rsidR="00163819" w:rsidRDefault="00806375">
      <w:pPr>
        <w:numPr>
          <w:ilvl w:val="0"/>
          <w:numId w:val="13"/>
        </w:numPr>
        <w:tabs>
          <w:tab w:val="clear" w:pos="567"/>
          <w:tab w:val="left" w:pos="426"/>
        </w:tabs>
        <w:ind w:hanging="720"/>
        <w:jc w:val="both"/>
        <w:rPr>
          <w:rFonts w:ascii="Nunito Sans" w:eastAsia="Times New Roman" w:hAnsi="Nunito Sans" w:cs="Arial"/>
          <w:b/>
          <w:color w:val="2E3641"/>
          <w:sz w:val="20"/>
          <w:szCs w:val="20"/>
        </w:rPr>
      </w:pPr>
      <w:r>
        <w:rPr>
          <w:rFonts w:ascii="Nunito Sans" w:eastAsia="Nunito Sans" w:hAnsi="Nunito Sans"/>
          <w:b/>
          <w:color w:val="2E3641"/>
          <w:sz w:val="20"/>
        </w:rPr>
        <w:t>Destruction of information</w:t>
      </w:r>
    </w:p>
    <w:p w14:paraId="55886E0B" w14:textId="77777777" w:rsidR="00163819" w:rsidRDefault="00806375">
      <w:pPr>
        <w:numPr>
          <w:ilvl w:val="1"/>
          <w:numId w:val="13"/>
        </w:numPr>
        <w:tabs>
          <w:tab w:val="clear" w:pos="567"/>
          <w:tab w:val="left" w:pos="426"/>
        </w:tabs>
        <w:ind w:left="425" w:hanging="425"/>
        <w:jc w:val="both"/>
        <w:rPr>
          <w:rFonts w:ascii="Nunito Sans" w:eastAsia="Times New Roman" w:hAnsi="Nunito Sans" w:cs="Arial"/>
          <w:color w:val="2E3641"/>
          <w:sz w:val="20"/>
          <w:szCs w:val="20"/>
        </w:rPr>
      </w:pPr>
      <w:r>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Pr>
          <w:rFonts w:ascii="Nunito Sans" w:eastAsia="Nunito Sans" w:hAnsi="Nunito Sans"/>
          <w:color w:val="2E3641"/>
          <w:sz w:val="20"/>
          <w:szCs w:val="20"/>
        </w:rPr>
        <w:t>The Company shall have the right to require the provision of evidence that the information has been properly destroyed.</w:t>
      </w:r>
    </w:p>
    <w:p w14:paraId="55886E0C" w14:textId="77777777" w:rsidR="00163819" w:rsidRDefault="00163819">
      <w:pPr>
        <w:tabs>
          <w:tab w:val="clear" w:pos="567"/>
          <w:tab w:val="left" w:pos="426"/>
        </w:tabs>
        <w:ind w:left="425" w:hanging="720"/>
        <w:jc w:val="both"/>
        <w:rPr>
          <w:rFonts w:ascii="Nunito Sans" w:eastAsia="Times New Roman" w:hAnsi="Nunito Sans" w:cs="Arial"/>
          <w:color w:val="2E3641"/>
          <w:sz w:val="20"/>
          <w:szCs w:val="20"/>
          <w:lang w:eastAsia="ru-RU"/>
        </w:rPr>
      </w:pPr>
    </w:p>
    <w:p w14:paraId="55886E0D" w14:textId="77777777" w:rsidR="00163819" w:rsidRDefault="00806375">
      <w:pPr>
        <w:numPr>
          <w:ilvl w:val="0"/>
          <w:numId w:val="13"/>
        </w:numPr>
        <w:tabs>
          <w:tab w:val="clear" w:pos="567"/>
          <w:tab w:val="left" w:pos="426"/>
        </w:tabs>
        <w:ind w:hanging="720"/>
        <w:jc w:val="both"/>
        <w:rPr>
          <w:rFonts w:ascii="Nunito Sans" w:eastAsia="Times New Roman" w:hAnsi="Nunito Sans" w:cs="Arial"/>
          <w:b/>
          <w:color w:val="2E3641"/>
          <w:sz w:val="20"/>
          <w:szCs w:val="20"/>
        </w:rPr>
      </w:pPr>
      <w:r>
        <w:rPr>
          <w:rFonts w:ascii="Nunito Sans" w:eastAsia="Nunito Sans" w:hAnsi="Nunito Sans"/>
          <w:b/>
          <w:color w:val="2E3641"/>
          <w:sz w:val="20"/>
        </w:rPr>
        <w:t>Liability</w:t>
      </w:r>
    </w:p>
    <w:p w14:paraId="55886E0E" w14:textId="77777777" w:rsidR="00163819" w:rsidRDefault="00806375">
      <w:pPr>
        <w:numPr>
          <w:ilvl w:val="1"/>
          <w:numId w:val="13"/>
        </w:numPr>
        <w:tabs>
          <w:tab w:val="clear" w:pos="567"/>
          <w:tab w:val="left" w:pos="426"/>
        </w:tabs>
        <w:ind w:left="425" w:hanging="425"/>
        <w:jc w:val="both"/>
        <w:rPr>
          <w:rFonts w:ascii="Nunito Sans" w:eastAsia="Times New Roman" w:hAnsi="Nunito Sans" w:cs="Arial"/>
          <w:color w:val="2E3641"/>
          <w:sz w:val="20"/>
          <w:szCs w:val="20"/>
        </w:rPr>
      </w:pPr>
      <w:r>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55886E0F" w14:textId="77777777" w:rsidR="00163819" w:rsidRDefault="00806375">
      <w:pPr>
        <w:numPr>
          <w:ilvl w:val="1"/>
          <w:numId w:val="13"/>
        </w:numPr>
        <w:tabs>
          <w:tab w:val="clear" w:pos="567"/>
          <w:tab w:val="left" w:pos="426"/>
        </w:tabs>
        <w:ind w:left="425" w:hanging="425"/>
        <w:jc w:val="both"/>
        <w:rPr>
          <w:rFonts w:ascii="Nunito Sans" w:eastAsia="Times New Roman" w:hAnsi="Nunito Sans" w:cs="Arial"/>
          <w:color w:val="2E3641"/>
          <w:sz w:val="20"/>
          <w:szCs w:val="20"/>
        </w:rPr>
      </w:pPr>
      <w:r>
        <w:rPr>
          <w:rFonts w:ascii="Nunito Sans" w:eastAsia="Nunito Sans" w:hAnsi="Nunito Sans"/>
          <w:color w:val="2E3641"/>
          <w:sz w:val="20"/>
        </w:rPr>
        <w:t xml:space="preserve">The Recipient of Information that has illegally disclosed Sensitive Information shall pay to the Company a fine of EUR 3,000.00. This fine shall be deemed minimal damages of the Company not subject to prove. The Recipient of Information that has illegally disclosed Sensitive Information shall also reimburse or compensate to the Company direct or indirect losses, expenses and costs (including legal costs) caused, incurred or arising as a result of such disclosure. </w:t>
      </w:r>
    </w:p>
    <w:p w14:paraId="55886E10" w14:textId="77777777" w:rsidR="00163819" w:rsidRDefault="00806375">
      <w:pPr>
        <w:numPr>
          <w:ilvl w:val="1"/>
          <w:numId w:val="13"/>
        </w:numPr>
        <w:tabs>
          <w:tab w:val="clear" w:pos="567"/>
          <w:tab w:val="left" w:pos="426"/>
        </w:tabs>
        <w:ind w:left="425" w:hanging="425"/>
        <w:jc w:val="both"/>
        <w:rPr>
          <w:rFonts w:ascii="Nunito Sans" w:eastAsia="Times New Roman" w:hAnsi="Nunito Sans" w:cs="Arial"/>
          <w:color w:val="2E3641"/>
          <w:sz w:val="20"/>
          <w:szCs w:val="20"/>
        </w:rPr>
      </w:pPr>
      <w:r>
        <w:rPr>
          <w:rFonts w:ascii="Nunito Sans" w:eastAsia="Nunito Sans" w:hAnsi="Nunito Sans"/>
          <w:color w:val="2E3641"/>
          <w:sz w:val="20"/>
        </w:rPr>
        <w:t>The Recipient of Information must ensure that its Representatives properly comply with confidentiality obligations laid down in this Obligation.</w:t>
      </w:r>
    </w:p>
    <w:p w14:paraId="55886E11" w14:textId="77777777" w:rsidR="00163819" w:rsidRDefault="00163819">
      <w:pPr>
        <w:tabs>
          <w:tab w:val="clear" w:pos="567"/>
          <w:tab w:val="left" w:pos="426"/>
        </w:tabs>
        <w:ind w:left="425"/>
        <w:jc w:val="both"/>
        <w:rPr>
          <w:rFonts w:ascii="Nunito Sans" w:eastAsia="Times New Roman" w:hAnsi="Nunito Sans" w:cs="Arial"/>
          <w:color w:val="2E3641"/>
          <w:sz w:val="20"/>
          <w:szCs w:val="20"/>
          <w:lang w:eastAsia="ru-RU"/>
        </w:rPr>
      </w:pPr>
    </w:p>
    <w:p w14:paraId="55886E12" w14:textId="77777777" w:rsidR="00163819" w:rsidRDefault="00806375">
      <w:pPr>
        <w:numPr>
          <w:ilvl w:val="0"/>
          <w:numId w:val="13"/>
        </w:numPr>
        <w:tabs>
          <w:tab w:val="clear" w:pos="567"/>
          <w:tab w:val="left" w:pos="426"/>
        </w:tabs>
        <w:ind w:left="426" w:hanging="426"/>
        <w:jc w:val="both"/>
        <w:rPr>
          <w:rFonts w:ascii="Nunito Sans" w:eastAsia="Times New Roman" w:hAnsi="Nunito Sans" w:cs="Arial"/>
          <w:b/>
          <w:bCs/>
          <w:color w:val="2E3641"/>
          <w:sz w:val="20"/>
          <w:szCs w:val="20"/>
        </w:rPr>
      </w:pPr>
      <w:r>
        <w:rPr>
          <w:rFonts w:ascii="Nunito Sans" w:eastAsia="Nunito Sans" w:hAnsi="Nunito Sans"/>
          <w:b/>
          <w:color w:val="2E3641"/>
          <w:sz w:val="20"/>
        </w:rPr>
        <w:t>Validity term of the Obligation</w:t>
      </w:r>
    </w:p>
    <w:p w14:paraId="55886E13" w14:textId="77777777" w:rsidR="00163819" w:rsidRDefault="00806375">
      <w:pPr>
        <w:numPr>
          <w:ilvl w:val="1"/>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This Obligation comes into force on the date of its signature by the Recipient of Information.</w:t>
      </w:r>
    </w:p>
    <w:p w14:paraId="55886E14" w14:textId="77777777" w:rsidR="00163819" w:rsidRDefault="00806375">
      <w:pPr>
        <w:numPr>
          <w:ilvl w:val="1"/>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szCs w:val="20"/>
        </w:rPr>
        <w:t>The obligations to not disclose Confidential Information assumed under this Commitment are of a continuing nature and shall remain in force 15 years from the date of signing this Commitment.</w:t>
      </w:r>
      <w:r>
        <w:rPr>
          <w:rFonts w:ascii="Tahoma" w:eastAsia="Nunito Sans" w:hAnsi="Tahoma"/>
          <w:color w:val="515365"/>
          <w:sz w:val="20"/>
          <w:szCs w:val="20"/>
        </w:rPr>
        <w:t xml:space="preserve"> </w:t>
      </w:r>
    </w:p>
    <w:p w14:paraId="55886E15" w14:textId="77777777" w:rsidR="00163819" w:rsidRDefault="00806375">
      <w:pPr>
        <w:numPr>
          <w:ilvl w:val="1"/>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55886E16" w14:textId="77777777" w:rsidR="00163819" w:rsidRDefault="00806375">
      <w:pPr>
        <w:numPr>
          <w:ilvl w:val="1"/>
          <w:numId w:val="13"/>
        </w:numPr>
        <w:tabs>
          <w:tab w:val="clear" w:pos="567"/>
          <w:tab w:val="left" w:pos="426"/>
        </w:tabs>
        <w:ind w:left="426" w:hanging="426"/>
        <w:jc w:val="both"/>
        <w:rPr>
          <w:rFonts w:ascii="Nunito Sans" w:eastAsia="Times New Roman" w:hAnsi="Nunito Sans" w:cs="Arial"/>
          <w:color w:val="2E3641"/>
          <w:sz w:val="20"/>
          <w:szCs w:val="20"/>
        </w:rPr>
      </w:pPr>
      <w:r>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55886E17" w14:textId="77777777" w:rsidR="00163819" w:rsidRDefault="00163819">
      <w:pPr>
        <w:tabs>
          <w:tab w:val="clear" w:pos="567"/>
          <w:tab w:val="left" w:pos="426"/>
        </w:tabs>
        <w:ind w:left="425"/>
        <w:jc w:val="both"/>
        <w:rPr>
          <w:rFonts w:ascii="Nunito Sans" w:eastAsia="Times New Roman" w:hAnsi="Nunito Sans" w:cs="Arial"/>
          <w:color w:val="2E3641"/>
          <w:sz w:val="20"/>
          <w:szCs w:val="20"/>
          <w:lang w:eastAsia="ru-RU"/>
        </w:rPr>
      </w:pPr>
    </w:p>
    <w:p w14:paraId="55886E18" w14:textId="77777777" w:rsidR="00163819" w:rsidRDefault="00806375">
      <w:pPr>
        <w:numPr>
          <w:ilvl w:val="0"/>
          <w:numId w:val="13"/>
        </w:numPr>
        <w:tabs>
          <w:tab w:val="clear" w:pos="567"/>
          <w:tab w:val="left" w:pos="426"/>
        </w:tabs>
        <w:ind w:hanging="720"/>
        <w:jc w:val="both"/>
        <w:rPr>
          <w:rFonts w:ascii="Nunito Sans" w:eastAsia="Times New Roman" w:hAnsi="Nunito Sans" w:cs="Arial"/>
          <w:b/>
          <w:color w:val="2E3641"/>
          <w:sz w:val="20"/>
          <w:szCs w:val="20"/>
        </w:rPr>
      </w:pPr>
      <w:r>
        <w:rPr>
          <w:rFonts w:ascii="Nunito Sans" w:eastAsia="Nunito Sans" w:hAnsi="Nunito Sans"/>
          <w:b/>
          <w:color w:val="2E3641"/>
          <w:sz w:val="20"/>
        </w:rPr>
        <w:t>Other provisions</w:t>
      </w:r>
    </w:p>
    <w:p w14:paraId="55886E19" w14:textId="77777777" w:rsidR="00163819" w:rsidRDefault="00806375">
      <w:pPr>
        <w:numPr>
          <w:ilvl w:val="1"/>
          <w:numId w:val="13"/>
        </w:numPr>
        <w:tabs>
          <w:tab w:val="clear" w:pos="567"/>
          <w:tab w:val="left" w:pos="426"/>
        </w:tabs>
        <w:ind w:left="425" w:hanging="425"/>
        <w:jc w:val="both"/>
        <w:rPr>
          <w:rFonts w:ascii="Nunito Sans" w:eastAsia="Times New Roman" w:hAnsi="Nunito Sans" w:cs="Arial"/>
          <w:color w:val="2E3641"/>
          <w:sz w:val="20"/>
          <w:szCs w:val="20"/>
        </w:rPr>
      </w:pPr>
      <w:r>
        <w:rPr>
          <w:rFonts w:ascii="Nunito Sans" w:eastAsia="Nunito Sans" w:hAnsi="Nunito Sans"/>
          <w:color w:val="2E3641"/>
          <w:sz w:val="20"/>
        </w:rPr>
        <w:t xml:space="preserve">The Obligation shall be executed by a qualified electronic signature of the Recipient of Information. </w:t>
      </w:r>
      <w:r>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55886E1A" w14:textId="77777777" w:rsidR="00163819" w:rsidRDefault="00806375">
      <w:pPr>
        <w:numPr>
          <w:ilvl w:val="1"/>
          <w:numId w:val="13"/>
        </w:numPr>
        <w:tabs>
          <w:tab w:val="clear" w:pos="567"/>
          <w:tab w:val="left" w:pos="426"/>
        </w:tabs>
        <w:ind w:left="425" w:hanging="425"/>
        <w:jc w:val="both"/>
        <w:rPr>
          <w:rFonts w:ascii="Nunito Sans" w:eastAsia="Times New Roman" w:hAnsi="Nunito Sans" w:cs="Arial"/>
          <w:color w:val="2E3641"/>
          <w:sz w:val="20"/>
          <w:szCs w:val="20"/>
        </w:rPr>
      </w:pPr>
      <w:r>
        <w:rPr>
          <w:rFonts w:ascii="Nunito Sans" w:eastAsia="Nunito Sans" w:hAnsi="Nunito Sans"/>
          <w:color w:val="2E3641"/>
          <w:sz w:val="20"/>
        </w:rPr>
        <w:t>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the seat in Vilnius city.</w:t>
      </w:r>
    </w:p>
    <w:p w14:paraId="55886E1B" w14:textId="77777777" w:rsidR="00163819" w:rsidRDefault="00163819">
      <w:pPr>
        <w:tabs>
          <w:tab w:val="clear" w:pos="567"/>
          <w:tab w:val="left" w:pos="5210"/>
        </w:tabs>
        <w:jc w:val="both"/>
        <w:rPr>
          <w:rFonts w:ascii="Nunito Sans" w:eastAsia="Times New Roman" w:hAnsi="Nunito Sans" w:cs="Arial"/>
          <w:color w:val="2E3641"/>
          <w:sz w:val="20"/>
          <w:szCs w:val="20"/>
          <w:lang w:eastAsia="ru-RU"/>
        </w:rPr>
      </w:pPr>
    </w:p>
    <w:p w14:paraId="55886E1C" w14:textId="77777777" w:rsidR="00163819" w:rsidRDefault="00163819">
      <w:pPr>
        <w:tabs>
          <w:tab w:val="clear" w:pos="567"/>
          <w:tab w:val="left" w:pos="5210"/>
        </w:tabs>
        <w:jc w:val="both"/>
        <w:rPr>
          <w:rFonts w:ascii="Nunito Sans" w:eastAsia="Times New Roman" w:hAnsi="Nunito Sans" w:cs="Arial"/>
          <w:color w:val="2E3641"/>
          <w:sz w:val="20"/>
          <w:szCs w:val="20"/>
          <w:lang w:eastAsia="ru-RU"/>
        </w:rPr>
      </w:pPr>
    </w:p>
    <w:p w14:paraId="55886E1D" w14:textId="77777777" w:rsidR="00163819" w:rsidRDefault="00806375">
      <w:pPr>
        <w:tabs>
          <w:tab w:val="clear" w:pos="567"/>
          <w:tab w:val="left" w:pos="5210"/>
        </w:tabs>
        <w:jc w:val="both"/>
        <w:rPr>
          <w:rFonts w:ascii="Nunito Sans" w:eastAsia="Times New Roman" w:hAnsi="Nunito Sans" w:cs="Arial"/>
          <w:color w:val="2E3641"/>
          <w:sz w:val="20"/>
          <w:szCs w:val="20"/>
        </w:rPr>
      </w:pPr>
      <w:r>
        <w:rPr>
          <w:rFonts w:ascii="Nunito Sans" w:eastAsia="Nunito Sans" w:hAnsi="Nunito Sans"/>
          <w:color w:val="2E3641"/>
          <w:sz w:val="20"/>
        </w:rPr>
        <w:t xml:space="preserve">Recipient of Information:                             </w:t>
      </w:r>
      <w:r>
        <w:rPr>
          <w:rFonts w:ascii="Nunito Sans" w:eastAsia="Nunito Sans" w:hAnsi="Nunito Sans"/>
          <w:color w:val="2E3641"/>
          <w:sz w:val="18"/>
        </w:rPr>
        <w:t>_________________________________________</w:t>
      </w:r>
    </w:p>
    <w:p w14:paraId="55886E1E" w14:textId="77777777" w:rsidR="00163819" w:rsidRDefault="00163819">
      <w:pPr>
        <w:widowControl w:val="0"/>
        <w:spacing w:before="160" w:after="80"/>
        <w:outlineLvl w:val="2"/>
        <w:rPr>
          <w:rFonts w:ascii="Nunito Sans" w:eastAsia="Times New Roman" w:hAnsi="Nunito Sans" w:cs="Times New Roman"/>
          <w:color w:val="2E3641"/>
          <w:sz w:val="18"/>
          <w:szCs w:val="28"/>
          <w:lang w:val="lt-LT"/>
        </w:rPr>
      </w:pPr>
    </w:p>
    <w:p w14:paraId="55886E1F" w14:textId="77777777" w:rsidR="00163819" w:rsidRDefault="00163819"/>
    <w:sectPr w:rsidR="00163819">
      <w:headerReference w:type="default" r:id="rId13"/>
      <w:footerReference w:type="default" r:id="rId14"/>
      <w:headerReference w:type="first" r:id="rId15"/>
      <w:footerReference w:type="first" r:id="rId16"/>
      <w:pgSz w:w="11909" w:h="16834"/>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86E2E" w14:textId="77777777" w:rsidR="00806375" w:rsidRDefault="00806375">
      <w:r>
        <w:separator/>
      </w:r>
    </w:p>
  </w:endnote>
  <w:endnote w:type="continuationSeparator" w:id="0">
    <w:p w14:paraId="55886E30" w14:textId="77777777" w:rsidR="00806375" w:rsidRDefault="0080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55886E23" w14:textId="77777777" w:rsidR="00163819" w:rsidRDefault="00163819">
        <w:pPr>
          <w:pStyle w:val="Footer"/>
        </w:pPr>
      </w:p>
      <w:p w14:paraId="55886E24" w14:textId="77777777" w:rsidR="00163819" w:rsidRDefault="00806375">
        <w:pPr>
          <w:pStyle w:val="Footer"/>
          <w:jc w:val="right"/>
        </w:pPr>
        <w:r>
          <w:fldChar w:fldCharType="begin"/>
        </w:r>
        <w:r>
          <w:instrText>PAGE   \* MERGEFORMAT</w:instrText>
        </w:r>
        <w:r>
          <w:fldChar w:fldCharType="separate"/>
        </w:r>
        <w:r>
          <w:t>6</w:t>
        </w:r>
        <w:r>
          <w:fldChar w:fldCharType="end"/>
        </w:r>
      </w:p>
    </w:sdtContent>
  </w:sdt>
  <w:p w14:paraId="55886E25" w14:textId="77777777" w:rsidR="00163819" w:rsidRDefault="001638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163819" w14:paraId="55886E2A" w14:textId="77777777">
      <w:trPr>
        <w:trHeight w:val="737"/>
      </w:trPr>
      <w:tc>
        <w:tcPr>
          <w:tcW w:w="3288" w:type="dxa"/>
          <w:vAlign w:val="center"/>
        </w:tcPr>
        <w:p w14:paraId="55886E27" w14:textId="77777777" w:rsidR="00163819" w:rsidRDefault="00163819">
          <w:pPr>
            <w:pStyle w:val="Footer"/>
          </w:pPr>
        </w:p>
      </w:tc>
      <w:tc>
        <w:tcPr>
          <w:tcW w:w="1981" w:type="dxa"/>
          <w:vAlign w:val="center"/>
        </w:tcPr>
        <w:p w14:paraId="55886E28" w14:textId="77777777" w:rsidR="00163819" w:rsidRDefault="00163819">
          <w:pPr>
            <w:pStyle w:val="Footer"/>
          </w:pPr>
        </w:p>
      </w:tc>
      <w:tc>
        <w:tcPr>
          <w:tcW w:w="2186" w:type="dxa"/>
          <w:vAlign w:val="center"/>
        </w:tcPr>
        <w:p w14:paraId="55886E29" w14:textId="77777777" w:rsidR="00163819" w:rsidRDefault="00163819">
          <w:pPr>
            <w:pStyle w:val="Footer"/>
            <w:rPr>
              <w:lang w:val="lt-LT"/>
            </w:rPr>
          </w:pPr>
        </w:p>
      </w:tc>
    </w:tr>
  </w:tbl>
  <w:p w14:paraId="55886E2B" w14:textId="77777777" w:rsidR="00163819" w:rsidRDefault="00163819">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86E20" w14:textId="77777777" w:rsidR="00163819" w:rsidRDefault="00806375">
      <w:r>
        <w:separator/>
      </w:r>
    </w:p>
  </w:footnote>
  <w:footnote w:type="continuationSeparator" w:id="0">
    <w:p w14:paraId="55886E21" w14:textId="77777777" w:rsidR="00163819" w:rsidRDefault="00806375">
      <w:r>
        <w:continuationSeparator/>
      </w:r>
    </w:p>
  </w:footnote>
  <w:footnote w:id="1">
    <w:p w14:paraId="55886E30" w14:textId="77777777" w:rsidR="00163819" w:rsidRDefault="00806375">
      <w:pPr>
        <w:pStyle w:val="FootnoteText"/>
        <w:jc w:val="both"/>
        <w:rPr>
          <w:rFonts w:ascii="Nunito Sans" w:hAnsi="Nunito Sans" w:cs="Arial"/>
          <w:sz w:val="16"/>
          <w:szCs w:val="16"/>
          <w:lang w:val="lt-LT"/>
        </w:rPr>
      </w:pPr>
      <w:r>
        <w:rPr>
          <w:rStyle w:val="FootnoteReference"/>
          <w:rFonts w:ascii="Nunito Sans" w:hAnsi="Nunito Sans" w:cs="Arial"/>
          <w:sz w:val="16"/>
          <w:szCs w:val="16"/>
          <w:lang w:val="lt-LT"/>
        </w:rPr>
        <w:footnoteRef/>
      </w:r>
      <w:r>
        <w:rPr>
          <w:rFonts w:ascii="Nunito Sans" w:hAnsi="Nunito Sans" w:cs="Arial"/>
          <w:sz w:val="16"/>
          <w:szCs w:val="16"/>
          <w:lang w:val="lt-LT"/>
        </w:rPr>
        <w:t xml:space="preserve"> Siekiant identifikuoti konkretų asmenį privaloma nurodyti tikslų asmens kodą.</w:t>
      </w:r>
    </w:p>
  </w:footnote>
  <w:footnote w:id="2">
    <w:p w14:paraId="55886E31" w14:textId="77777777" w:rsidR="00163819" w:rsidRDefault="00806375">
      <w:pPr>
        <w:pStyle w:val="FootnoteText"/>
        <w:jc w:val="both"/>
        <w:rPr>
          <w:rFonts w:ascii="Nunito Sans" w:hAnsi="Nunito Sans" w:cs="Arial"/>
          <w:sz w:val="16"/>
          <w:szCs w:val="16"/>
          <w:lang w:val="lt-LT"/>
        </w:rPr>
      </w:pPr>
      <w:r>
        <w:rPr>
          <w:rStyle w:val="FootnoteReference"/>
          <w:rFonts w:ascii="Nunito Sans" w:hAnsi="Nunito Sans" w:cs="Arial"/>
          <w:sz w:val="16"/>
          <w:szCs w:val="16"/>
          <w:lang w:val="lt-LT"/>
        </w:rPr>
        <w:footnoteRef/>
      </w:r>
      <w:r>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55886E32" w14:textId="77777777" w:rsidR="00163819" w:rsidRDefault="00806375">
      <w:pPr>
        <w:pStyle w:val="FootnoteText"/>
        <w:jc w:val="both"/>
        <w:rPr>
          <w:rFonts w:ascii="Nunito Sans" w:hAnsi="Nunito Sans" w:cs="Arial"/>
          <w:lang w:val="lt-LT"/>
        </w:rPr>
      </w:pPr>
      <w:r>
        <w:rPr>
          <w:rFonts w:ascii="Nunito Sans" w:hAnsi="Nunito Sans" w:cs="Arial"/>
          <w:sz w:val="16"/>
          <w:szCs w:val="16"/>
          <w:lang w:val="lt-LT"/>
        </w:rPr>
        <w:t xml:space="preserve">Papildomai informuojame, kad Įsipareigojimas, kartu su jame Jūsų nurodyta asmenine informacija, registruojamas ir saugomas </w:t>
      </w:r>
      <w:r>
        <w:rPr>
          <w:rFonts w:ascii="Nunito Sans" w:hAnsi="Nunito Sans" w:cs="Arial"/>
          <w:i/>
          <w:iCs/>
          <w:sz w:val="16"/>
          <w:szCs w:val="16"/>
          <w:lang w:val="lt-LT"/>
        </w:rPr>
        <w:t>Bendrovės pavadinimas</w:t>
      </w:r>
      <w:r>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55886E33" w14:textId="77777777" w:rsidR="00163819" w:rsidRDefault="00806375">
      <w:pPr>
        <w:pStyle w:val="FootnoteText"/>
        <w:rPr>
          <w:rFonts w:ascii="Tahoma" w:hAnsi="Tahoma" w:cs="Tahoma"/>
          <w:sz w:val="16"/>
          <w:szCs w:val="16"/>
          <w:lang w:val="lt-LT"/>
        </w:rPr>
      </w:pPr>
      <w:r>
        <w:rPr>
          <w:rStyle w:val="FootnoteReference"/>
          <w:rFonts w:ascii="Nunito Sans" w:hAnsi="Nunito Sans" w:cs="Arial"/>
          <w:sz w:val="16"/>
          <w:szCs w:val="16"/>
          <w:lang w:val="lt-LT"/>
        </w:rPr>
        <w:footnoteRef/>
      </w:r>
      <w:r>
        <w:rPr>
          <w:rFonts w:ascii="Nunito Sans" w:hAnsi="Nunito Sans" w:cs="Arial"/>
          <w:sz w:val="16"/>
          <w:szCs w:val="16"/>
          <w:lang w:val="lt-LT"/>
        </w:rPr>
        <w:t xml:space="preserve"> Daugiau informacijos apie asmens duomenų tvarkymą pateikiama Bendrovės interneto svetainėje adresu: </w:t>
      </w:r>
      <w:hyperlink r:id="rId1" w:history="1">
        <w:r>
          <w:rPr>
            <w:rStyle w:val="Hyperlink"/>
            <w:rFonts w:ascii="Nunito Sans" w:hAnsi="Nunito Sans"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55886E34" w14:textId="77777777" w:rsidR="00163819" w:rsidRDefault="00806375">
      <w:pPr>
        <w:pStyle w:val="FootnoteText"/>
        <w:jc w:val="both"/>
        <w:rPr>
          <w:rFonts w:ascii="Nunito Sans" w:hAnsi="Nunito Sans" w:cs="Tahoma"/>
          <w:sz w:val="16"/>
          <w:szCs w:val="16"/>
          <w:lang w:val="lt-LT"/>
        </w:rPr>
      </w:pPr>
      <w:r>
        <w:rPr>
          <w:rStyle w:val="FootnoteReference"/>
          <w:rFonts w:ascii="Nunito Sans" w:hAnsi="Nunito Sans" w:cs="Tahoma"/>
          <w:sz w:val="16"/>
          <w:szCs w:val="16"/>
          <w:lang w:val="lt-LT"/>
        </w:rPr>
        <w:footnoteRef/>
      </w:r>
      <w:r>
        <w:rPr>
          <w:rFonts w:ascii="Nunito Sans" w:hAnsi="Nunito Sans" w:cs="Tahoma"/>
          <w:sz w:val="16"/>
          <w:szCs w:val="16"/>
          <w:lang w:val="lt-LT"/>
        </w:rPr>
        <w:t xml:space="preserve"> </w:t>
      </w:r>
      <w:r>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55886E35" w14:textId="77777777" w:rsidR="00163819" w:rsidRDefault="00806375">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55886E36" w14:textId="77777777" w:rsidR="00163819" w:rsidRDefault="00806375">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55886E37" w14:textId="77777777" w:rsidR="00163819" w:rsidRDefault="00806375">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Pr>
            <w:rStyle w:val="Hyperlink"/>
            <w:rFonts w:ascii="Nunito Sans" w:hAnsi="Nunito Sans"/>
            <w:sz w:val="16"/>
          </w:rPr>
          <w:t>https://www.litgrid.eu/index.php/about-us/privacy-notice/32019</w:t>
        </w:r>
      </w:hyperlink>
    </w:p>
  </w:footnote>
  <w:footnote w:id="8">
    <w:p w14:paraId="55886E38" w14:textId="77777777" w:rsidR="00163819" w:rsidRDefault="00806375">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6E22" w14:textId="77777777" w:rsidR="00163819" w:rsidRDefault="00806375">
    <w:pPr>
      <w:pStyle w:val="Header"/>
    </w:pPr>
    <w:r>
      <w:rPr>
        <w:noProof/>
      </w:rPr>
      <w:drawing>
        <wp:inline distT="0" distB="0" distL="0" distR="0" wp14:anchorId="55886E2C" wp14:editId="55886E2D">
          <wp:extent cx="1080000" cy="397639"/>
          <wp:effectExtent l="0" t="0" r="0" b="0"/>
          <wp:docPr id="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6E26" w14:textId="77777777" w:rsidR="00163819" w:rsidRDefault="00806375">
    <w:pPr>
      <w:pStyle w:val="Header"/>
    </w:pPr>
    <w:r>
      <w:rPr>
        <w:noProof/>
      </w:rPr>
      <w:drawing>
        <wp:inline distT="0" distB="0" distL="0" distR="0" wp14:anchorId="55886E2E" wp14:editId="55886E2F">
          <wp:extent cx="1080000" cy="397639"/>
          <wp:effectExtent l="0" t="0" r="0" b="0"/>
          <wp:docPr id="1"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DBC6F36C"/>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8FAE7FB6"/>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0B2CEA4E"/>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E8BCF64C"/>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1AC0A9A4"/>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E62CBBF8"/>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959C2E48"/>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CAC6ACD0"/>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E572E298"/>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DEDE68DA"/>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2CC00AA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DCA089C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899214C2"/>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761ED21A"/>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9358419C"/>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61243A3E"/>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7B62BDEE"/>
    <w:styleLink w:val="1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36898E6"/>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8812BA28"/>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F86E098"/>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03DC8C9A"/>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C90A423C"/>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8188A026"/>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FBE66B6A"/>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F3DCF254"/>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34ECC5F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5F26C540"/>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D21AABBA"/>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E0A6B4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642203BC"/>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C6147A90"/>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5DB202AE"/>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0D3AC31E"/>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7BC47BC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56266F8E"/>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DCA2E46A"/>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A7422C6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EB7CAE7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5BC2A50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F9E2E758"/>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3932B0EA"/>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07B4036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5C34BEF8"/>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068A3C80"/>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485168350">
    <w:abstractNumId w:val="0"/>
  </w:num>
  <w:num w:numId="2" w16cid:durableId="67073065">
    <w:abstractNumId w:val="1"/>
  </w:num>
  <w:num w:numId="3" w16cid:durableId="746728908">
    <w:abstractNumId w:val="2"/>
  </w:num>
  <w:num w:numId="4" w16cid:durableId="669794364">
    <w:abstractNumId w:val="3"/>
  </w:num>
  <w:num w:numId="5" w16cid:durableId="203979641">
    <w:abstractNumId w:val="4"/>
  </w:num>
  <w:num w:numId="6" w16cid:durableId="645355258">
    <w:abstractNumId w:val="5"/>
  </w:num>
  <w:num w:numId="7" w16cid:durableId="1325277068">
    <w:abstractNumId w:val="6"/>
  </w:num>
  <w:num w:numId="8" w16cid:durableId="2134252706">
    <w:abstractNumId w:val="7"/>
  </w:num>
  <w:num w:numId="9" w16cid:durableId="1580485847">
    <w:abstractNumId w:val="8"/>
  </w:num>
  <w:num w:numId="10" w16cid:durableId="1078866827">
    <w:abstractNumId w:val="9"/>
  </w:num>
  <w:num w:numId="11" w16cid:durableId="711198434">
    <w:abstractNumId w:val="10"/>
  </w:num>
  <w:num w:numId="12" w16cid:durableId="1094209938">
    <w:abstractNumId w:val="11"/>
  </w:num>
  <w:num w:numId="13" w16cid:durableId="1850365671">
    <w:abstractNumId w:val="12"/>
  </w:num>
  <w:num w:numId="14" w16cid:durableId="2138983100">
    <w:abstractNumId w:val="13"/>
  </w:num>
  <w:num w:numId="15" w16cid:durableId="825049586">
    <w:abstractNumId w:val="14"/>
  </w:num>
  <w:num w:numId="16" w16cid:durableId="580331640">
    <w:abstractNumId w:val="15"/>
  </w:num>
  <w:num w:numId="17" w16cid:durableId="449935407">
    <w:abstractNumId w:val="16"/>
  </w:num>
  <w:num w:numId="18" w16cid:durableId="119416807">
    <w:abstractNumId w:val="17"/>
  </w:num>
  <w:num w:numId="19" w16cid:durableId="2121879017">
    <w:abstractNumId w:val="18"/>
  </w:num>
  <w:num w:numId="20" w16cid:durableId="1381782935">
    <w:abstractNumId w:val="19"/>
  </w:num>
  <w:num w:numId="21" w16cid:durableId="625896556">
    <w:abstractNumId w:val="20"/>
  </w:num>
  <w:num w:numId="22" w16cid:durableId="1229924810">
    <w:abstractNumId w:val="21"/>
  </w:num>
  <w:num w:numId="23" w16cid:durableId="764881606">
    <w:abstractNumId w:val="22"/>
  </w:num>
  <w:num w:numId="24" w16cid:durableId="1167599104">
    <w:abstractNumId w:val="23"/>
  </w:num>
  <w:num w:numId="25" w16cid:durableId="764691088">
    <w:abstractNumId w:val="24"/>
  </w:num>
  <w:num w:numId="26" w16cid:durableId="786042415">
    <w:abstractNumId w:val="25"/>
  </w:num>
  <w:num w:numId="27" w16cid:durableId="1015184680">
    <w:abstractNumId w:val="26"/>
  </w:num>
  <w:num w:numId="28" w16cid:durableId="974873782">
    <w:abstractNumId w:val="27"/>
  </w:num>
  <w:num w:numId="29" w16cid:durableId="1594969118">
    <w:abstractNumId w:val="28"/>
  </w:num>
  <w:num w:numId="30" w16cid:durableId="1540125339">
    <w:abstractNumId w:val="29"/>
  </w:num>
  <w:num w:numId="31" w16cid:durableId="1720662618">
    <w:abstractNumId w:val="30"/>
  </w:num>
  <w:num w:numId="32" w16cid:durableId="1263416000">
    <w:abstractNumId w:val="31"/>
  </w:num>
  <w:num w:numId="33" w16cid:durableId="691036534">
    <w:abstractNumId w:val="32"/>
  </w:num>
  <w:num w:numId="34" w16cid:durableId="272710059">
    <w:abstractNumId w:val="33"/>
  </w:num>
  <w:num w:numId="35" w16cid:durableId="857543455">
    <w:abstractNumId w:val="34"/>
  </w:num>
  <w:num w:numId="36" w16cid:durableId="1665355168">
    <w:abstractNumId w:val="35"/>
  </w:num>
  <w:num w:numId="37" w16cid:durableId="1082482068">
    <w:abstractNumId w:val="36"/>
  </w:num>
  <w:num w:numId="38" w16cid:durableId="866407919">
    <w:abstractNumId w:val="37"/>
  </w:num>
  <w:num w:numId="39" w16cid:durableId="656034827">
    <w:abstractNumId w:val="38"/>
  </w:num>
  <w:num w:numId="40" w16cid:durableId="1459564951">
    <w:abstractNumId w:val="39"/>
  </w:num>
  <w:num w:numId="41" w16cid:durableId="1517571488">
    <w:abstractNumId w:val="40"/>
  </w:num>
  <w:num w:numId="42" w16cid:durableId="326133844">
    <w:abstractNumId w:val="41"/>
  </w:num>
  <w:num w:numId="43" w16cid:durableId="822162696">
    <w:abstractNumId w:val="42"/>
  </w:num>
  <w:num w:numId="44" w16cid:durableId="913201428">
    <w:abstractNumId w:val="43"/>
  </w:num>
  <w:num w:numId="45" w16cid:durableId="1860849182">
    <w:abstractNumId w:val="44"/>
  </w:num>
  <w:num w:numId="46" w16cid:durableId="150100116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819"/>
    <w:rsid w:val="00112502"/>
    <w:rsid w:val="00163819"/>
    <w:rsid w:val="007E7C47"/>
    <w:rsid w:val="00806375"/>
    <w:rsid w:val="008766FB"/>
    <w:rsid w:val="00880AF3"/>
    <w:rsid w:val="008D7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86DAF"/>
  <w15:docId w15:val="{361035C6-3482-4B84-BD2B-BE0A3C579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uiPriority w:val="9"/>
    <w:unhideWhenUsed/>
    <w:qFormat/>
    <w:pPr>
      <w:outlineLvl w:val="3"/>
    </w:p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0A071"/>
    </w:rPr>
  </w:style>
  <w:style w:type="paragraph" w:styleId="Heading6">
    <w:name w:val="heading 6"/>
    <w:basedOn w:val="Normal"/>
    <w:next w:val="Normal"/>
    <w:link w:val="Heading6Char"/>
    <w:uiPriority w:val="9"/>
    <w:unhideWhenUsed/>
    <w:qFormat/>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Header"/>
    <w:next w:val="Normal"/>
    <w:link w:val="Heading8Char"/>
    <w:unhideWhenUsed/>
    <w:qFormat/>
    <w:pPr>
      <w:outlineLvl w:val="7"/>
    </w:pPr>
  </w:style>
  <w:style w:type="paragraph" w:styleId="Heading9">
    <w:name w:val="heading 9"/>
    <w:basedOn w:val="Heading8"/>
    <w:next w:val="Normal"/>
    <w:link w:val="Heading9Char"/>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Pr>
      <w:rFonts w:ascii="Arial" w:hAnsi="Arial"/>
      <w:b/>
      <w:bCs/>
      <w:color w:val="000000"/>
      <w:sz w:val="22"/>
    </w:rPr>
  </w:style>
  <w:style w:type="character" w:customStyle="1" w:styleId="Heading3Char">
    <w:name w:val="Heading 3 Char"/>
    <w:basedOn w:val="DefaultParagraphFont"/>
    <w:link w:val="Heading3"/>
    <w:uiPriority w:val="9"/>
    <w:rPr>
      <w:rFonts w:ascii="Arial" w:hAnsi="Arial"/>
      <w:b/>
      <w:bCs/>
      <w:color w:val="000000"/>
      <w:sz w:val="22"/>
    </w:rPr>
  </w:style>
  <w:style w:type="character" w:customStyle="1" w:styleId="Heading4Char">
    <w:name w:val="Heading 4 Char"/>
    <w:basedOn w:val="DefaultParagraphFont"/>
    <w:link w:val="Heading4"/>
    <w:uiPriority w:val="9"/>
    <w:rPr>
      <w:rFonts w:ascii="Arial" w:hAnsi="Arial"/>
      <w:b/>
      <w:bCs/>
      <w:color w:val="000000"/>
      <w:sz w:val="22"/>
    </w:rPr>
  </w:style>
  <w:style w:type="character" w:customStyle="1" w:styleId="Heading5Char">
    <w:name w:val="Heading 5 Char"/>
    <w:basedOn w:val="DefaultParagraphFont"/>
    <w:link w:val="Heading5"/>
    <w:uiPriority w:val="9"/>
    <w:rPr>
      <w:rFonts w:ascii="Arial" w:eastAsiaTheme="majorEastAsia" w:hAnsi="Arial" w:cstheme="majorBidi"/>
      <w:b w:val="0"/>
      <w:color w:val="00A071"/>
      <w:spacing w:val="0"/>
      <w:position w:val="0"/>
      <w:sz w:val="22"/>
    </w:rPr>
  </w:style>
  <w:style w:type="character" w:customStyle="1" w:styleId="Heading6Char">
    <w:name w:val="Heading 6 Char"/>
    <w:basedOn w:val="DefaultParagraphFont"/>
    <w:link w:val="Heading6"/>
    <w:uiPriority w:val="9"/>
    <w:rPr>
      <w:rFonts w:ascii="Arial" w:eastAsiaTheme="majorEastAsia" w:hAnsi="Arial" w:cstheme="majorBidi"/>
      <w:b/>
      <w:iCs/>
      <w:color w:val="2E3641"/>
      <w:spacing w:val="0"/>
      <w:position w:val="0"/>
      <w:sz w:val="22"/>
    </w:rPr>
  </w:style>
  <w:style w:type="character" w:customStyle="1" w:styleId="Heading7Char">
    <w:name w:val="Heading 7 Char"/>
    <w:basedOn w:val="DefaultParagraphFont"/>
    <w:link w:val="Heading7"/>
    <w:uiPriority w:val="9"/>
    <w:rPr>
      <w:rFonts w:ascii="Arial" w:eastAsiaTheme="majorEastAsia" w:hAnsi="Arial" w:cstheme="majorBidi"/>
      <w:b/>
      <w:color w:val="677992"/>
      <w:spacing w:val="0"/>
      <w:position w:val="0"/>
      <w:sz w:val="22"/>
    </w:rPr>
  </w:style>
  <w:style w:type="character" w:customStyle="1" w:styleId="Heading8Char">
    <w:name w:val="Heading 8 Char"/>
    <w:basedOn w:val="DefaultParagraphFont"/>
    <w:link w:val="Heading8"/>
    <w:rPr>
      <w:rFonts w:ascii="Arial" w:hAnsi="Arial"/>
      <w:b/>
      <w:bCs/>
      <w:color w:val="000000"/>
      <w:sz w:val="22"/>
    </w:rPr>
  </w:style>
  <w:style w:type="character" w:customStyle="1" w:styleId="Heading9Char">
    <w:name w:val="Heading 9 Char"/>
    <w:basedOn w:val="DefaultParagraphFont"/>
    <w:link w:val="Heading9"/>
    <w:rPr>
      <w:rFonts w:ascii="Arial" w:hAnsi="Arial"/>
      <w:b/>
      <w:bCs/>
      <w:color w:val="000000"/>
      <w:sz w:val="22"/>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b w:val="0"/>
      <w:color w:val="72839B"/>
      <w:spacing w:val="-10"/>
      <w:kern w:val="28"/>
      <w:position w:val="0"/>
      <w:sz w:val="56"/>
      <w:szCs w:val="56"/>
    </w:rPr>
  </w:style>
  <w:style w:type="character" w:styleId="Hyperlink">
    <w:name w:val="Hyperlink"/>
    <w:basedOn w:val="DefaultParagraphFont"/>
    <w:uiPriority w:val="99"/>
    <w:unhideWhenUsed/>
    <w:rPr>
      <w:u w:val="single"/>
    </w:rPr>
  </w:style>
  <w:style w:type="character" w:customStyle="1" w:styleId="UnresolvedMention1">
    <w:name w:val="Unresolved Mention1"/>
    <w:basedOn w:val="DefaultParagraphFont"/>
    <w:uiPriority w:val="99"/>
    <w:semiHidden/>
    <w:unhideWhenUsed/>
    <w:rPr>
      <w:rFonts w:ascii="Arial" w:hAnsi="Arial"/>
      <w:b w:val="0"/>
      <w:color w:val="605E5C"/>
      <w:spacing w:val="0"/>
      <w:position w:val="0"/>
      <w:sz w:val="22"/>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rPr>
      <w:rFonts w:ascii="Arial" w:hAnsi="Arial"/>
      <w:b w:val="0"/>
      <w:color w:val="2E3641"/>
      <w:spacing w:val="0"/>
      <w:position w:val="0"/>
      <w:sz w:val="22"/>
    </w:rPr>
  </w:style>
  <w:style w:type="character" w:customStyle="1" w:styleId="PlaceholderText1">
    <w:name w:val="Placeholder Text1"/>
    <w:basedOn w:val="DefaultParagraphFont"/>
    <w:uiPriority w:val="99"/>
    <w:semiHidden/>
    <w:rPr>
      <w:rFonts w:ascii="Arial" w:hAnsi="Arial"/>
      <w:b w:val="0"/>
      <w:color w:val="666666"/>
      <w:spacing w:val="0"/>
      <w:position w:val="0"/>
      <w:sz w:val="22"/>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b w:val="0"/>
      <w:color w:val="2E3641"/>
      <w:spacing w:val="0"/>
      <w:position w:val="0"/>
      <w:sz w:val="21"/>
      <w:szCs w:val="21"/>
    </w:rPr>
  </w:style>
  <w:style w:type="character" w:customStyle="1" w:styleId="SmartLink1">
    <w:name w:val="SmartLink1"/>
    <w:basedOn w:val="DefaultParagraphFont"/>
    <w:uiPriority w:val="99"/>
    <w:unhideWhenUsed/>
    <w:rPr>
      <w:rFonts w:ascii="Arial" w:hAnsi="Arial"/>
      <w:b w:val="0"/>
      <w:color w:val="0000FF"/>
      <w:spacing w:val="0"/>
      <w:position w:val="0"/>
      <w:sz w:val="22"/>
      <w:u w:val="single"/>
      <w:shd w:val="clear" w:color="auto" w:fill="F3F2F1"/>
    </w:rPr>
  </w:style>
  <w:style w:type="character" w:customStyle="1" w:styleId="SmartHyperlink1">
    <w:name w:val="Smart Hyperlink1"/>
    <w:basedOn w:val="DefaultParagraphFont"/>
    <w:uiPriority w:val="99"/>
    <w:unhideWhenUsed/>
    <w:rPr>
      <w:rFonts w:ascii="Arial" w:hAnsi="Arial"/>
      <w:b w:val="0"/>
      <w:color w:val="2E3641"/>
      <w:spacing w:val="0"/>
      <w:position w:val="0"/>
      <w:sz w:val="22"/>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rFonts w:ascii="Arial" w:hAnsi="Arial"/>
      <w:b w:val="0"/>
      <w:color w:val="2E3641"/>
      <w:spacing w:val="0"/>
      <w:position w:val="0"/>
      <w:sz w:val="22"/>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style>
  <w:style w:type="paragraph" w:styleId="Footer">
    <w:name w:val="footer"/>
    <w:basedOn w:val="Normal"/>
    <w:link w:val="FooterChar"/>
    <w:uiPriority w:val="99"/>
    <w:unhideWhenUsed/>
    <w:rPr>
      <w:sz w:val="16"/>
      <w:szCs w:val="16"/>
    </w:rPr>
  </w:style>
  <w:style w:type="character" w:customStyle="1" w:styleId="FooterChar">
    <w:name w:val="Footer Char"/>
    <w:basedOn w:val="DefaultParagraphFont"/>
    <w:link w:val="Footer"/>
    <w:uiPriority w:val="99"/>
    <w:rPr>
      <w:rFonts w:ascii="Arial" w:hAnsi="Arial"/>
      <w:b w:val="0"/>
      <w:color w:val="000000"/>
      <w:spacing w:val="0"/>
      <w:position w:val="0"/>
      <w:sz w:val="16"/>
      <w:szCs w:val="16"/>
    </w:rPr>
  </w:style>
  <w:style w:type="character" w:styleId="FootnoteReference">
    <w:name w:val="footnote reference"/>
    <w:basedOn w:val="DefaultParagraphFont"/>
    <w:unhideWhenUsed/>
    <w:rPr>
      <w:rFonts w:ascii="Arial" w:hAnsi="Arial"/>
      <w:b w:val="0"/>
      <w:color w:val="2E3641"/>
      <w:spacing w:val="0"/>
      <w:position w:val="0"/>
      <w:sz w:val="22"/>
      <w:vertAlign w:val="superscript"/>
    </w:rPr>
  </w:style>
  <w:style w:type="paragraph" w:styleId="FootnoteText">
    <w:name w:val="footnote text"/>
    <w:basedOn w:val="Normal"/>
    <w:link w:val="FootnoteTextChar"/>
    <w:unhideWhenUsed/>
    <w:rPr>
      <w:sz w:val="13"/>
      <w:szCs w:val="20"/>
    </w:rPr>
  </w:style>
  <w:style w:type="character" w:customStyle="1" w:styleId="FootnoteTextChar">
    <w:name w:val="Footnote Text Char"/>
    <w:basedOn w:val="DefaultParagraphFont"/>
    <w:link w:val="FootnoteText"/>
    <w:rPr>
      <w:rFonts w:ascii="Arial" w:hAnsi="Arial"/>
      <w:b w:val="0"/>
      <w:color w:val="2E3641"/>
      <w:spacing w:val="0"/>
      <w:position w:val="0"/>
      <w:sz w:val="13"/>
      <w:szCs w:val="20"/>
    </w:rPr>
  </w:style>
  <w:style w:type="character" w:customStyle="1" w:styleId="Hashtag1">
    <w:name w:val="Hashtag1"/>
    <w:basedOn w:val="DefaultParagraphFont"/>
    <w:uiPriority w:val="99"/>
    <w:unhideWhenUsed/>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b w:val="0"/>
      <w:color w:val="2E3641"/>
      <w:spacing w:val="0"/>
      <w:position w:val="0"/>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b w:val="0"/>
      <w:color w:val="2E3641"/>
      <w:spacing w:val="0"/>
      <w:position w:val="0"/>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rFonts w:ascii="Arial" w:hAnsi="Arial"/>
      <w:b w:val="0"/>
      <w:color w:val="2E3641"/>
      <w:spacing w:val="0"/>
      <w:position w:val="0"/>
      <w:sz w:val="22"/>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val="lt-LT"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Pr>
      <w:rFonts w:ascii="Arial" w:hAnsi="Arial"/>
      <w:b w:val="0"/>
      <w:color w:val="2E3641"/>
      <w:spacing w:val="0"/>
      <w:position w:val="0"/>
      <w:sz w:val="22"/>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rFonts w:ascii="Arial" w:hAnsi="Arial"/>
      <w:b w:val="0"/>
      <w:color w:val="2B579A"/>
      <w:spacing w:val="0"/>
      <w:position w:val="0"/>
      <w:sz w:val="22"/>
      <w:shd w:val="clear" w:color="auto" w:fill="E6E6E6"/>
    </w:rPr>
  </w:style>
  <w:style w:type="paragraph" w:styleId="TOC5">
    <w:name w:val="toc 5"/>
    <w:basedOn w:val="Normal"/>
    <w:next w:val="Normal"/>
    <w:uiPriority w:val="39"/>
    <w:unhideWhenUsed/>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uiPriority w:val="39"/>
    <w:unhideWhenUsed/>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uiPriority w:val="39"/>
    <w:unhideWhenUsed/>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uiPriority w:val="39"/>
    <w:unhideWhenUsed/>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uiPriority w:val="39"/>
    <w:unhideWhenUsed/>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val="lt-LT"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val="lt-LT"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2"/>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4"/>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3"/>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6"/>
      </w:numPr>
    </w:pPr>
  </w:style>
  <w:style w:type="numbering" w:customStyle="1" w:styleId="CurrentList18">
    <w:name w:val="Current List18"/>
    <w:uiPriority w:val="99"/>
    <w:pPr>
      <w:numPr>
        <w:numId w:val="45"/>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spacing w:before="360"/>
    </w:pPr>
    <w:rPr>
      <w:b/>
      <w:bCs/>
    </w:rPr>
  </w:style>
  <w:style w:type="character" w:customStyle="1" w:styleId="HeaderChar">
    <w:name w:val="Header Char"/>
    <w:basedOn w:val="DefaultParagraphFont"/>
    <w:link w:val="Header"/>
    <w:rPr>
      <w:rFonts w:ascii="Arial" w:hAnsi="Arial"/>
      <w:b/>
      <w:bCs/>
      <w:color w:val="000000"/>
      <w:sz w:val="22"/>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Pr>
      <w:rFonts w:asciiTheme="minorHAnsi" w:hAnsiTheme="minorHAnsi"/>
      <w:b/>
      <w:bCs/>
      <w:color w:val="2E3641"/>
      <w:spacing w:val="0"/>
      <w:position w:val="0"/>
      <w:sz w:val="18"/>
    </w:rPr>
  </w:style>
  <w:style w:type="paragraph" w:customStyle="1" w:styleId="CommentText1">
    <w:name w:val="Comment Text1"/>
    <w:basedOn w:val="BodyTextIndent3"/>
    <w:link w:val="CommentTextChar"/>
    <w:unhideWhenUsed/>
  </w:style>
  <w:style w:type="character" w:customStyle="1" w:styleId="CommentTextChar">
    <w:name w:val="Comment Text Char"/>
    <w:basedOn w:val="DefaultParagraphFont"/>
    <w:link w:val="CommentText1"/>
    <w:rPr>
      <w:rFonts w:ascii="Arial" w:hAnsi="Arial" w:cs="Prompt"/>
      <w:color w:val="000000"/>
      <w:kern w:val="0"/>
      <w:sz w:val="22"/>
      <w:lang w:val="lt-LT"/>
      <w14:ligatures w14:val="none"/>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rFonts w:ascii="Arial" w:hAnsi="Arial" w:cs="Prompt"/>
      <w:b/>
      <w:bCs/>
      <w:color w:val="2E3641"/>
      <w:spacing w:val="0"/>
      <w:kern w:val="0"/>
      <w:position w:val="0"/>
      <w:sz w:val="20"/>
      <w:szCs w:val="20"/>
      <w:lang w:val="lt-LT"/>
      <w14:ligatures w14:val="none"/>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ind w:left="283" w:hanging="283"/>
      <w:contextualSpacing/>
    </w:pPr>
  </w:style>
  <w:style w:type="paragraph" w:styleId="List2">
    <w:name w:val="List 2"/>
    <w:basedOn w:val="Normal"/>
    <w:uiPriority w:val="99"/>
    <w:unhideWhenUsed/>
    <w:pPr>
      <w:ind w:left="566" w:hanging="283"/>
      <w:contextualSpacing/>
    </w:pPr>
  </w:style>
  <w:style w:type="paragraph" w:customStyle="1" w:styleId="Pastraipa">
    <w:name w:val="Pastraipa"/>
    <w:basedOn w:val="Normal"/>
    <w:qFormat/>
    <w:pPr>
      <w:spacing w:before="280"/>
      <w:ind w:firstLine="567"/>
      <w:jc w:val="both"/>
    </w:pPr>
    <w:rPr>
      <w:rFonts w:cs="Prompt"/>
      <w:kern w:val="0"/>
      <w:lang w:val="lt-LT"/>
      <w14:ligatures w14:val="none"/>
    </w:rPr>
  </w:style>
  <w:style w:type="table" w:customStyle="1" w:styleId="Style1">
    <w:name w:val="Style1"/>
    <w:basedOn w:val="TableNormal"/>
    <w:uiPriority w:val="99"/>
    <w:pPr>
      <w:spacing w:after="0" w:line="240" w:lineRule="auto"/>
    </w:pPr>
    <w:tblPr>
      <w:tblCellMar>
        <w:left w:w="0" w:type="dxa"/>
        <w:right w:w="0" w:type="dxa"/>
      </w:tblCellMar>
    </w:tblPr>
  </w:style>
  <w:style w:type="table" w:customStyle="1" w:styleId="GridTable1Light1">
    <w:name w:val="Grid Table 1 Light1"/>
    <w:basedOn w:val="TableNormal"/>
    <w:uiPriority w:val="46"/>
    <w:pPr>
      <w:spacing w:after="0" w:line="240" w:lineRule="auto"/>
    </w:pPr>
    <w:tblPr>
      <w:tblStyleRowBandSize w:val="1"/>
      <w:tblStyleColBandSize w:val="1"/>
      <w:tblBorders>
        <w:top w:val="single" w:sz="4" w:space="0" w:color="A1ACBC"/>
        <w:left w:val="single" w:sz="4" w:space="0" w:color="A1ACBC"/>
        <w:bottom w:val="single" w:sz="4" w:space="0" w:color="A1ACBC"/>
        <w:right w:val="single" w:sz="4" w:space="0" w:color="A1ACBC"/>
        <w:insideH w:val="single" w:sz="4" w:space="0" w:color="A1ACBC"/>
        <w:insideV w:val="single" w:sz="4" w:space="0" w:color="A1ACBC"/>
      </w:tblBorders>
    </w:tblPr>
    <w:tblStylePr w:type="firstRow">
      <w:rPr>
        <w:b/>
        <w:bCs/>
      </w:rPr>
      <w:tblPr/>
      <w:tcPr>
        <w:tcBorders>
          <w:bottom w:val="single" w:sz="12" w:space="0" w:color="72839B"/>
        </w:tcBorders>
        <w:vAlign w:val="top"/>
      </w:tcPr>
    </w:tblStylePr>
    <w:tblStylePr w:type="lastRow">
      <w:rPr>
        <w:b/>
        <w:bCs/>
      </w:rPr>
      <w:tblPr/>
      <w:tcPr>
        <w:tcBorders>
          <w:top w:val="double" w:sz="2" w:space="0" w:color="72839B"/>
        </w:tcBorders>
        <w:vAlign w:val="top"/>
      </w:tcPr>
    </w:tblStylePr>
    <w:tblStylePr w:type="firstCol">
      <w:rPr>
        <w:b/>
        <w:bCs/>
      </w:rPr>
    </w:tblStylePr>
    <w:tblStylePr w:type="lastCol">
      <w:rPr>
        <w:b/>
        <w:bCs/>
      </w:rPr>
    </w:tblStylePr>
  </w:style>
  <w:style w:type="paragraph" w:customStyle="1" w:styleId="NormalBold">
    <w:name w:val="Normal Bold"/>
    <w:basedOn w:val="Normal"/>
    <w:qFormat/>
    <w:rPr>
      <w:b/>
    </w:rPr>
  </w:style>
  <w:style w:type="paragraph" w:styleId="BodyText">
    <w:name w:val="Body Text"/>
    <w:basedOn w:val="Pastraipa"/>
    <w:link w:val="BodyTextChar"/>
    <w:unhideWhenUsed/>
  </w:style>
  <w:style w:type="character" w:customStyle="1" w:styleId="BodyTextChar">
    <w:name w:val="Body Text Char"/>
    <w:basedOn w:val="DefaultParagraphFont"/>
    <w:link w:val="BodyText"/>
    <w:rPr>
      <w:rFonts w:ascii="Arial" w:hAnsi="Arial" w:cs="Prompt"/>
      <w:color w:val="000000"/>
      <w:kern w:val="0"/>
      <w:sz w:val="22"/>
      <w:lang w:val="lt-LT"/>
      <w14:ligatures w14:val="none"/>
    </w:rPr>
  </w:style>
  <w:style w:type="paragraph" w:styleId="BodyText2">
    <w:name w:val="Body Text 2"/>
    <w:basedOn w:val="BodyText"/>
    <w:link w:val="BodyText2Char"/>
    <w:unhideWhenUsed/>
  </w:style>
  <w:style w:type="character" w:customStyle="1" w:styleId="BodyText2Char">
    <w:name w:val="Body Text 2 Char"/>
    <w:basedOn w:val="DefaultParagraphFont"/>
    <w:link w:val="BodyText2"/>
    <w:rPr>
      <w:rFonts w:ascii="Arial" w:hAnsi="Arial" w:cs="Prompt"/>
      <w:color w:val="000000"/>
      <w:kern w:val="0"/>
      <w:sz w:val="22"/>
      <w:lang w:val="lt-LT"/>
      <w14:ligatures w14:val="none"/>
    </w:rPr>
  </w:style>
  <w:style w:type="paragraph" w:styleId="BodyText3">
    <w:name w:val="Body Text 3"/>
    <w:basedOn w:val="BodyText2"/>
    <w:link w:val="BodyText3Char"/>
    <w:unhideWhenUsed/>
  </w:style>
  <w:style w:type="character" w:customStyle="1" w:styleId="BodyText3Char">
    <w:name w:val="Body Text 3 Char"/>
    <w:basedOn w:val="DefaultParagraphFont"/>
    <w:link w:val="BodyText3"/>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style>
  <w:style w:type="character" w:customStyle="1" w:styleId="BodyTextIndentChar">
    <w:name w:val="Body Text Indent Char"/>
    <w:basedOn w:val="DefaultParagraphFont"/>
    <w:link w:val="BodyTextIndent"/>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style>
  <w:style w:type="character" w:customStyle="1" w:styleId="BodyTextIndent2Char">
    <w:name w:val="Body Text Indent 2 Char"/>
    <w:basedOn w:val="DefaultParagraphFont"/>
    <w:link w:val="BodyTextIndent2"/>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style>
  <w:style w:type="character" w:customStyle="1" w:styleId="BodyTextIndent3Char">
    <w:name w:val="Body Text Indent 3 Char"/>
    <w:basedOn w:val="DefaultParagraphFont"/>
    <w:link w:val="BodyTextIndent3"/>
    <w:rPr>
      <w:rFonts w:ascii="Arial" w:hAnsi="Arial" w:cs="Prompt"/>
      <w:color w:val="000000"/>
      <w:kern w:val="0"/>
      <w:sz w:val="22"/>
      <w:lang w:val="lt-LT"/>
      <w14:ligatures w14:val="none"/>
    </w:rPr>
  </w:style>
  <w:style w:type="character" w:customStyle="1" w:styleId="CommentReference1">
    <w:name w:val="Comment Reference1"/>
    <w:basedOn w:val="DefaultParagraphFont"/>
    <w:unhideWhenUsed/>
  </w:style>
  <w:style w:type="paragraph" w:styleId="DocumentMap">
    <w:name w:val="Document Map"/>
    <w:basedOn w:val="CommentText1"/>
    <w:link w:val="DocumentMapChar"/>
    <w:unhideWhenUsed/>
  </w:style>
  <w:style w:type="character" w:customStyle="1" w:styleId="DocumentMapChar">
    <w:name w:val="Document Map Char"/>
    <w:basedOn w:val="DefaultParagraphFont"/>
    <w:link w:val="DocumentMap"/>
    <w:rPr>
      <w:rFonts w:ascii="Arial" w:hAnsi="Arial" w:cs="Prompt"/>
      <w:color w:val="000000"/>
      <w:kern w:val="0"/>
      <w:sz w:val="22"/>
      <w:lang w:val="lt-LT"/>
      <w14:ligatures w14:val="none"/>
    </w:rPr>
  </w:style>
  <w:style w:type="paragraph" w:styleId="Revision">
    <w:name w:val="Revision"/>
    <w:hidden/>
    <w:uiPriority w:val="99"/>
    <w:semiHidden/>
    <w:rsid w:val="00806375"/>
    <w:pPr>
      <w:spacing w:after="0" w:line="240" w:lineRule="auto"/>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1fb2c3c4-758d-4f9d-a390-e6f141644fe0"/>
    <ds:schemaRef ds:uri="b18372ba-e1ec-4968-bef3-1ebe1eba9bb2"/>
    <ds:schemaRef ds:uri="0e57d4a8-f273-49e1-b72c-27cb406c2998"/>
    <ds:schemaRef ds:uri="adb9560f-3459-4027-90b9-4d7f289acbd5"/>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A7709-7134-4306-837B-8C2A65D13EDA}">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2775</Words>
  <Characters>17931</Characters>
  <Application>Microsoft Office Word</Application>
  <DocSecurity>0</DocSecurity>
  <Lines>267</Lines>
  <Paragraphs>100</Paragraphs>
  <ScaleCrop>false</ScaleCrop>
  <Manager/>
  <Company/>
  <LinksUpToDate>false</LinksUpToDate>
  <CharactersWithSpaces>20606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Viktorija Jakovleva-Ogut</cp:lastModifiedBy>
  <cp:revision>15</cp:revision>
  <cp:lastPrinted>2026-02-02T12:01:00Z</cp:lastPrinted>
  <dcterms:created xsi:type="dcterms:W3CDTF">2026-03-19T11:53:00Z</dcterms:created>
  <dcterms:modified xsi:type="dcterms:W3CDTF">2026-05-05T20:47:00Z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